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AFB" w:rsidRPr="00A60D7E" w:rsidRDefault="005A2AFB" w:rsidP="005A2AFB">
      <w:pPr>
        <w:tabs>
          <w:tab w:val="left" w:pos="1701"/>
          <w:tab w:val="right" w:pos="9639"/>
        </w:tabs>
        <w:spacing w:after="240"/>
        <w:rPr>
          <w:rFonts w:ascii="Arial" w:hAnsi="Arial"/>
          <w:sz w:val="24"/>
          <w:lang w:eastAsia="zh-CN"/>
        </w:rPr>
      </w:pPr>
      <w:r w:rsidRPr="00A60D7E">
        <w:rPr>
          <w:rFonts w:ascii="Arial" w:hAnsi="Arial"/>
          <w:b/>
          <w:sz w:val="24"/>
          <w:lang w:eastAsia="zh-CN"/>
        </w:rPr>
        <w:t>3GP</w:t>
      </w:r>
      <w:r>
        <w:rPr>
          <w:rFonts w:ascii="Arial" w:hAnsi="Arial"/>
          <w:b/>
          <w:sz w:val="24"/>
          <w:lang w:eastAsia="zh-CN"/>
        </w:rPr>
        <w:t>P TSG-RAN WG2 #102</w:t>
      </w:r>
      <w:r>
        <w:rPr>
          <w:rFonts w:ascii="Arial" w:hAnsi="Arial"/>
          <w:b/>
          <w:sz w:val="24"/>
          <w:lang w:eastAsia="zh-CN"/>
        </w:rPr>
        <w:tab/>
      </w:r>
      <w:r w:rsidR="00735600" w:rsidRPr="00735600">
        <w:rPr>
          <w:rFonts w:ascii="Arial" w:hAnsi="Arial"/>
          <w:b/>
          <w:sz w:val="24"/>
          <w:lang w:eastAsia="zh-CN"/>
        </w:rPr>
        <w:t>R2-1808171</w:t>
      </w:r>
      <w:r w:rsidRPr="00A60D7E">
        <w:rPr>
          <w:rFonts w:ascii="Arial" w:hAnsi="Arial"/>
          <w:b/>
          <w:sz w:val="24"/>
          <w:lang w:eastAsia="zh-CN"/>
        </w:rPr>
        <w:br/>
      </w:r>
      <w:proofErr w:type="spellStart"/>
      <w:r>
        <w:rPr>
          <w:rFonts w:ascii="Arial" w:hAnsi="Arial"/>
          <w:b/>
          <w:sz w:val="24"/>
          <w:lang w:eastAsia="zh-CN"/>
        </w:rPr>
        <w:t>Busan</w:t>
      </w:r>
      <w:proofErr w:type="spellEnd"/>
      <w:r w:rsidRPr="00A60D7E">
        <w:rPr>
          <w:rFonts w:ascii="Arial" w:hAnsi="Arial"/>
          <w:b/>
          <w:sz w:val="24"/>
          <w:lang w:eastAsia="zh-CN"/>
        </w:rPr>
        <w:t xml:space="preserve">, </w:t>
      </w:r>
      <w:r>
        <w:rPr>
          <w:rFonts w:ascii="Arial" w:hAnsi="Arial"/>
          <w:b/>
          <w:sz w:val="24"/>
          <w:lang w:eastAsia="zh-CN"/>
        </w:rPr>
        <w:t>Korea</w:t>
      </w:r>
      <w:r w:rsidRPr="00A60D7E">
        <w:rPr>
          <w:rFonts w:ascii="Arial" w:hAnsi="Arial"/>
          <w:b/>
          <w:sz w:val="24"/>
          <w:lang w:eastAsia="zh-CN"/>
        </w:rPr>
        <w:t xml:space="preserve">, </w:t>
      </w:r>
      <w:r>
        <w:rPr>
          <w:rFonts w:ascii="Arial" w:hAnsi="Arial"/>
          <w:b/>
          <w:sz w:val="24"/>
          <w:lang w:eastAsia="zh-CN"/>
        </w:rPr>
        <w:t>2</w:t>
      </w:r>
      <w:r w:rsidRPr="00A60D7E">
        <w:rPr>
          <w:rFonts w:ascii="Arial" w:hAnsi="Arial"/>
          <w:b/>
          <w:sz w:val="24"/>
          <w:lang w:eastAsia="zh-CN"/>
        </w:rPr>
        <w:t>1-2</w:t>
      </w:r>
      <w:r>
        <w:rPr>
          <w:rFonts w:ascii="Arial" w:hAnsi="Arial"/>
          <w:b/>
          <w:sz w:val="24"/>
          <w:lang w:eastAsia="zh-CN"/>
        </w:rPr>
        <w:t>5</w:t>
      </w:r>
      <w:r w:rsidRPr="00A60D7E">
        <w:rPr>
          <w:rFonts w:ascii="Arial" w:hAnsi="Arial"/>
          <w:b/>
          <w:sz w:val="24"/>
          <w:lang w:eastAsia="zh-CN"/>
        </w:rPr>
        <w:t xml:space="preserve"> </w:t>
      </w:r>
      <w:r>
        <w:rPr>
          <w:rFonts w:ascii="Arial" w:hAnsi="Arial"/>
          <w:b/>
          <w:sz w:val="24"/>
          <w:lang w:eastAsia="zh-CN"/>
        </w:rPr>
        <w:t>May</w:t>
      </w:r>
      <w:r w:rsidRPr="00A60D7E">
        <w:rPr>
          <w:rFonts w:ascii="Arial" w:hAnsi="Arial"/>
          <w:b/>
          <w:sz w:val="24"/>
          <w:lang w:eastAsia="zh-CN"/>
        </w:rPr>
        <w:t xml:space="preserve"> 2018</w:t>
      </w:r>
      <w:r w:rsidR="00735600">
        <w:rPr>
          <w:rFonts w:ascii="Arial" w:hAnsi="Arial"/>
          <w:b/>
          <w:sz w:val="24"/>
          <w:lang w:eastAsia="zh-CN"/>
        </w:rPr>
        <w:tab/>
      </w:r>
      <w:r w:rsidR="00735600" w:rsidRPr="00735600">
        <w:rPr>
          <w:rFonts w:ascii="Arial" w:hAnsi="Arial"/>
          <w:b/>
          <w:i/>
          <w:lang w:eastAsia="zh-CN"/>
        </w:rPr>
        <w:t>Revision of R2-1805717</w:t>
      </w:r>
    </w:p>
    <w:p w:rsidR="00D80EB8" w:rsidRPr="005A2AFB" w:rsidRDefault="00D80EB8" w:rsidP="00303267">
      <w:pPr>
        <w:tabs>
          <w:tab w:val="left" w:pos="1985"/>
        </w:tabs>
        <w:overflowPunct w:val="0"/>
        <w:autoSpaceDE w:val="0"/>
        <w:autoSpaceDN w:val="0"/>
        <w:adjustRightInd w:val="0"/>
        <w:spacing w:after="120"/>
        <w:jc w:val="both"/>
        <w:textAlignment w:val="baseline"/>
        <w:rPr>
          <w:rFonts w:ascii="Arial" w:eastAsia="Malgun Gothic" w:hAnsi="Arial"/>
          <w:b/>
          <w:sz w:val="24"/>
          <w:lang w:eastAsia="zh-CN"/>
        </w:rPr>
      </w:pPr>
    </w:p>
    <w:p w:rsidR="00303267" w:rsidRPr="00303267" w:rsidRDefault="00303267" w:rsidP="00303267">
      <w:pPr>
        <w:tabs>
          <w:tab w:val="left" w:pos="1985"/>
        </w:tabs>
        <w:overflowPunct w:val="0"/>
        <w:autoSpaceDE w:val="0"/>
        <w:autoSpaceDN w:val="0"/>
        <w:adjustRightInd w:val="0"/>
        <w:spacing w:after="12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Agenda item:</w:t>
      </w:r>
      <w:bookmarkStart w:id="0" w:name="Source"/>
      <w:bookmarkEnd w:id="0"/>
      <w:r w:rsidRPr="00303267">
        <w:rPr>
          <w:rFonts w:ascii="Arial" w:eastAsia="Malgun Gothic" w:hAnsi="Arial" w:hint="eastAsia"/>
          <w:b/>
          <w:sz w:val="24"/>
          <w:lang w:val="en-US" w:eastAsia="ko-KR"/>
        </w:rPr>
        <w:tab/>
      </w:r>
      <w:r w:rsidR="00735600" w:rsidRPr="00735600">
        <w:rPr>
          <w:rFonts w:ascii="Arial" w:eastAsia="Malgun Gothic" w:hAnsi="Arial"/>
          <w:sz w:val="24"/>
          <w:lang w:val="en-US" w:eastAsia="ko-KR"/>
        </w:rPr>
        <w:t>11</w:t>
      </w:r>
      <w:r w:rsidR="00FA60F9" w:rsidRPr="00735600">
        <w:rPr>
          <w:rFonts w:ascii="Arial" w:eastAsia="Malgun Gothic" w:hAnsi="Arial"/>
          <w:sz w:val="24"/>
          <w:lang w:val="en-US" w:eastAsia="ko-KR"/>
        </w:rPr>
        <w:t>.</w:t>
      </w:r>
      <w:r w:rsidR="00735600" w:rsidRPr="00735600">
        <w:rPr>
          <w:rFonts w:ascii="Arial" w:eastAsia="Malgun Gothic" w:hAnsi="Arial"/>
          <w:sz w:val="24"/>
          <w:lang w:val="en-US" w:eastAsia="ko-KR"/>
        </w:rPr>
        <w:t>3</w:t>
      </w:r>
    </w:p>
    <w:p w:rsidR="00303267" w:rsidRPr="00303267" w:rsidRDefault="00303267" w:rsidP="00303267">
      <w:pPr>
        <w:tabs>
          <w:tab w:val="left" w:pos="1985"/>
        </w:tabs>
        <w:overflowPunct w:val="0"/>
        <w:autoSpaceDE w:val="0"/>
        <w:autoSpaceDN w:val="0"/>
        <w:adjustRightInd w:val="0"/>
        <w:spacing w:after="120"/>
        <w:ind w:left="1985" w:hangingChars="827" w:hanging="1985"/>
        <w:jc w:val="both"/>
        <w:textAlignment w:val="baseline"/>
        <w:rPr>
          <w:rFonts w:ascii="Arial" w:eastAsia="Malgun Gothic" w:hAnsi="Arial"/>
          <w:sz w:val="24"/>
          <w:lang w:val="en-US" w:eastAsia="zh-CN"/>
        </w:rPr>
      </w:pPr>
      <w:r w:rsidRPr="00303267">
        <w:rPr>
          <w:rFonts w:ascii="Arial" w:eastAsia="Malgun Gothic" w:hAnsi="Arial"/>
          <w:b/>
          <w:sz w:val="24"/>
          <w:lang w:val="en-US" w:eastAsia="zh-CN"/>
        </w:rPr>
        <w:t xml:space="preserve">Source: </w:t>
      </w:r>
      <w:r w:rsidRPr="00303267">
        <w:rPr>
          <w:rFonts w:ascii="Arial" w:eastAsia="Malgun Gothic" w:hAnsi="Arial"/>
          <w:b/>
          <w:sz w:val="24"/>
          <w:lang w:val="en-US" w:eastAsia="zh-CN"/>
        </w:rPr>
        <w:tab/>
      </w:r>
      <w:r w:rsidRPr="00303267">
        <w:rPr>
          <w:rFonts w:ascii="Arial" w:eastAsia="Malgun Gothic" w:hAnsi="Arial" w:hint="eastAsia"/>
          <w:sz w:val="24"/>
          <w:lang w:val="en-US" w:eastAsia="ko-KR"/>
        </w:rPr>
        <w:t>Huawei, HiSilicon</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Title:</w:t>
      </w:r>
      <w:r w:rsidRPr="00303267">
        <w:rPr>
          <w:rFonts w:ascii="Arial" w:eastAsia="Malgun Gothic" w:hAnsi="Arial"/>
          <w:sz w:val="24"/>
          <w:lang w:val="en-US" w:eastAsia="zh-CN"/>
        </w:rPr>
        <w:t xml:space="preserve"> </w:t>
      </w:r>
      <w:r w:rsidRPr="00303267">
        <w:rPr>
          <w:rFonts w:ascii="Arial" w:eastAsia="Malgun Gothic" w:hAnsi="Arial"/>
          <w:sz w:val="24"/>
          <w:lang w:val="en-US" w:eastAsia="zh-CN"/>
        </w:rPr>
        <w:tab/>
      </w:r>
      <w:r w:rsidR="0019065D">
        <w:rPr>
          <w:rFonts w:ascii="Arial" w:eastAsiaTheme="minorEastAsia" w:hAnsi="Arial" w:hint="eastAsia"/>
          <w:sz w:val="24"/>
          <w:lang w:val="en-US" w:eastAsia="zh-CN"/>
        </w:rPr>
        <w:t xml:space="preserve">Consideration and evaluation results for IMT-2020 for </w:t>
      </w:r>
      <w:r w:rsidR="00A14032">
        <w:rPr>
          <w:rFonts w:ascii="Arial" w:eastAsiaTheme="minorEastAsia" w:hAnsi="Arial" w:hint="eastAsia"/>
          <w:sz w:val="24"/>
          <w:lang w:val="en-US" w:eastAsia="zh-CN"/>
        </w:rPr>
        <w:t>user</w:t>
      </w:r>
      <w:r w:rsidR="0019065D">
        <w:rPr>
          <w:rFonts w:ascii="Arial" w:eastAsiaTheme="minorEastAsia" w:hAnsi="Arial" w:hint="eastAsia"/>
          <w:sz w:val="24"/>
          <w:lang w:val="en-US" w:eastAsia="zh-CN"/>
        </w:rPr>
        <w:t xml:space="preserve"> plane latency</w:t>
      </w:r>
      <w:r w:rsidR="009D6A50" w:rsidRPr="009D6A50">
        <w:rPr>
          <w:rFonts w:ascii="Arial" w:eastAsia="Malgun Gothic" w:hAnsi="Arial"/>
          <w:sz w:val="24"/>
          <w:lang w:val="en-US" w:eastAsia="zh-CN"/>
        </w:rPr>
        <w:t xml:space="preserve"> </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Document for:</w:t>
      </w:r>
      <w:r w:rsidRPr="00303267">
        <w:rPr>
          <w:rFonts w:ascii="Arial" w:eastAsia="Malgun Gothic" w:hAnsi="Arial"/>
          <w:sz w:val="24"/>
          <w:lang w:val="en-US" w:eastAsia="zh-CN"/>
        </w:rPr>
        <w:tab/>
      </w:r>
      <w:bookmarkStart w:id="1" w:name="DocumentFor"/>
      <w:bookmarkEnd w:id="1"/>
      <w:r w:rsidRPr="00303267">
        <w:rPr>
          <w:rFonts w:ascii="Arial" w:eastAsia="Malgun Gothic" w:hAnsi="Arial"/>
          <w:sz w:val="24"/>
          <w:lang w:val="en-US" w:eastAsia="zh-CN"/>
        </w:rPr>
        <w:tab/>
        <w:t>Discussion</w:t>
      </w:r>
      <w:r w:rsidRPr="00303267">
        <w:rPr>
          <w:rFonts w:ascii="Arial" w:eastAsia="Malgun Gothic" w:hAnsi="Arial" w:hint="eastAsia"/>
          <w:sz w:val="24"/>
          <w:lang w:val="en-US" w:eastAsia="ko-KR"/>
        </w:rPr>
        <w:t xml:space="preserve"> and Decision</w:t>
      </w:r>
    </w:p>
    <w:p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rsidR="005E7E5A" w:rsidRPr="00CF195E" w:rsidRDefault="005E7E5A" w:rsidP="005E7E5A">
      <w:pPr>
        <w:rPr>
          <w:rFonts w:eastAsia="MS Mincho"/>
          <w:lang w:eastAsia="ja-JP"/>
        </w:rPr>
      </w:pPr>
      <w:r w:rsidRPr="007A514C">
        <w:rPr>
          <w:lang w:eastAsia="zh-CN"/>
        </w:rPr>
        <w:t xml:space="preserve">In this </w:t>
      </w:r>
      <w:r w:rsidRPr="001C4C7C">
        <w:rPr>
          <w:rFonts w:hint="eastAsia"/>
          <w:lang w:eastAsia="zh-CN"/>
        </w:rPr>
        <w:t>document</w:t>
      </w:r>
      <w:r w:rsidRPr="007A514C">
        <w:rPr>
          <w:lang w:eastAsia="zh-CN"/>
        </w:rPr>
        <w:t xml:space="preserve">, the evaluation </w:t>
      </w:r>
      <w:r>
        <w:rPr>
          <w:rFonts w:hint="eastAsia"/>
          <w:lang w:eastAsia="zh-CN"/>
        </w:rPr>
        <w:t>method</w:t>
      </w:r>
      <w:r w:rsidRPr="007A514C">
        <w:rPr>
          <w:lang w:eastAsia="zh-CN"/>
        </w:rPr>
        <w:t xml:space="preserve"> and </w:t>
      </w:r>
      <w:r>
        <w:rPr>
          <w:rFonts w:hint="eastAsia"/>
          <w:lang w:eastAsia="zh-CN"/>
        </w:rPr>
        <w:t xml:space="preserve">preliminary evaluation </w:t>
      </w:r>
      <w:r w:rsidRPr="007A514C">
        <w:rPr>
          <w:lang w:eastAsia="zh-CN"/>
        </w:rPr>
        <w:t xml:space="preserve">results of </w:t>
      </w:r>
      <w:r>
        <w:rPr>
          <w:lang w:eastAsia="zh-CN"/>
        </w:rPr>
        <w:t>NR</w:t>
      </w:r>
      <w:r w:rsidRPr="001C4C7C">
        <w:rPr>
          <w:rFonts w:hint="eastAsia"/>
          <w:lang w:eastAsia="zh-CN"/>
        </w:rPr>
        <w:t xml:space="preserve"> user plane</w:t>
      </w:r>
      <w:r>
        <w:rPr>
          <w:lang w:eastAsia="zh-CN"/>
        </w:rPr>
        <w:t xml:space="preserve"> latency </w:t>
      </w:r>
      <w:r w:rsidRPr="007A514C">
        <w:rPr>
          <w:lang w:eastAsia="zh-CN"/>
        </w:rPr>
        <w:t>are provided</w:t>
      </w:r>
      <w:r w:rsidRPr="006E2EA5">
        <w:rPr>
          <w:lang w:eastAsia="zh-CN"/>
        </w:rPr>
        <w:t xml:space="preserve">, taking into account the impact of </w:t>
      </w:r>
      <w:r>
        <w:rPr>
          <w:lang w:eastAsia="zh-CN"/>
        </w:rPr>
        <w:t>resource allocation indication for DL and UL, i.e., the start and length indicator</w:t>
      </w:r>
      <w:r w:rsidRPr="006E2EA5">
        <w:rPr>
          <w:lang w:eastAsia="zh-CN"/>
        </w:rPr>
        <w:t>.</w:t>
      </w:r>
      <w:r>
        <w:rPr>
          <w:lang w:eastAsia="zh-CN"/>
        </w:rPr>
        <w:t xml:space="preserve"> </w:t>
      </w:r>
      <w:r>
        <w:rPr>
          <w:rFonts w:hint="eastAsia"/>
          <w:lang w:eastAsia="zh-CN"/>
        </w:rPr>
        <w:t>The evaluation is applied to UE capability 1 (PDSCH processing capability 1), with PDSCH/PUSCH mapping Type A and Type B. The cases of NR FDD, TDD, and TDD+SUL are investigated.</w:t>
      </w:r>
      <w:r w:rsidRPr="00CF195E">
        <w:rPr>
          <w:rFonts w:eastAsia="MS Mincho"/>
          <w:lang w:eastAsia="ja-JP"/>
        </w:rPr>
        <w:t xml:space="preserve"> </w:t>
      </w:r>
    </w:p>
    <w:p w:rsidR="00606DE0" w:rsidRDefault="00FD6D04" w:rsidP="00606DE0">
      <w:pPr>
        <w:pStyle w:val="Heading1"/>
        <w:rPr>
          <w:lang w:eastAsia="zh-CN"/>
        </w:rPr>
      </w:pPr>
      <w:r>
        <w:rPr>
          <w:rFonts w:eastAsia="Times New Roman" w:cs="Arial"/>
          <w:szCs w:val="36"/>
          <w:lang w:eastAsia="zh-CN"/>
        </w:rPr>
        <w:t xml:space="preserve">2. </w:t>
      </w:r>
      <w:r w:rsidR="00606DE0" w:rsidRPr="00DC6D6B">
        <w:rPr>
          <w:lang w:eastAsia="ja-JP"/>
        </w:rPr>
        <w:t>Metric definition and requirements</w:t>
      </w:r>
    </w:p>
    <w:p w:rsidR="005E7E5A" w:rsidRPr="005A47AE" w:rsidRDefault="005E7E5A" w:rsidP="005E7E5A">
      <w:pPr>
        <w:rPr>
          <w:szCs w:val="24"/>
        </w:rPr>
      </w:pPr>
      <w:r>
        <w:rPr>
          <w:rFonts w:hint="eastAsia"/>
          <w:lang w:eastAsia="zh-CN"/>
        </w:rPr>
        <w:t>According to Report ITU-R M</w:t>
      </w:r>
      <w:r w:rsidRPr="001C4C7C">
        <w:rPr>
          <w:rFonts w:hint="eastAsia"/>
          <w:lang w:eastAsia="zh-CN"/>
        </w:rPr>
        <w:t>.2410</w:t>
      </w:r>
      <w:r>
        <w:rPr>
          <w:rFonts w:hint="eastAsia"/>
          <w:lang w:eastAsia="zh-CN"/>
        </w:rPr>
        <w:t xml:space="preserve"> (see [1]),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ms).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5E7E5A" w:rsidRPr="005A47AE" w:rsidRDefault="005E7E5A" w:rsidP="005E7E5A">
      <w:r w:rsidRPr="005A47AE">
        <w:t>This requirement is defined for the purpose of evaluation in the eMBB and URLLC usage scenarios.</w:t>
      </w:r>
    </w:p>
    <w:p w:rsidR="005E7E5A" w:rsidRPr="005A47AE" w:rsidRDefault="005E7E5A" w:rsidP="005E7E5A">
      <w:pPr>
        <w:rPr>
          <w:szCs w:val="24"/>
          <w:lang w:eastAsia="zh-CN"/>
        </w:rPr>
      </w:pPr>
      <w:r w:rsidRPr="005A47AE">
        <w:rPr>
          <w:szCs w:val="24"/>
          <w:lang w:eastAsia="zh-CN"/>
        </w:rPr>
        <w:t>The minimum requirements for user plane latency are</w:t>
      </w:r>
    </w:p>
    <w:p w:rsidR="005E7E5A" w:rsidRPr="009E2F03" w:rsidRDefault="005E7E5A" w:rsidP="005E7E5A">
      <w:pPr>
        <w:pStyle w:val="enumlev1"/>
        <w:rPr>
          <w:sz w:val="22"/>
          <w:lang w:val="en-US" w:eastAsia="zh-CN"/>
        </w:rPr>
      </w:pPr>
      <w:r w:rsidRPr="009E2F03">
        <w:rPr>
          <w:sz w:val="22"/>
          <w:lang w:val="en-US" w:eastAsia="zh-CN"/>
        </w:rPr>
        <w:t>–</w:t>
      </w:r>
      <w:r w:rsidRPr="009E2F03">
        <w:rPr>
          <w:sz w:val="22"/>
          <w:lang w:val="en-US" w:eastAsia="zh-CN"/>
        </w:rPr>
        <w:tab/>
        <w:t>4 ms for eMBB</w:t>
      </w:r>
    </w:p>
    <w:p w:rsidR="005E7E5A" w:rsidRPr="009E2F03" w:rsidRDefault="005E7E5A" w:rsidP="005E7E5A">
      <w:pPr>
        <w:pStyle w:val="enumlev1"/>
        <w:rPr>
          <w:sz w:val="22"/>
          <w:lang w:val="en-US" w:eastAsia="zh-CN"/>
        </w:rPr>
      </w:pPr>
      <w:r w:rsidRPr="009E2F03">
        <w:rPr>
          <w:sz w:val="22"/>
          <w:lang w:val="en-US" w:eastAsia="zh-CN"/>
        </w:rPr>
        <w:t>–</w:t>
      </w:r>
      <w:r w:rsidRPr="009E2F03">
        <w:rPr>
          <w:sz w:val="22"/>
          <w:lang w:val="en-US" w:eastAsia="zh-CN"/>
        </w:rPr>
        <w:tab/>
        <w:t xml:space="preserve">1 ms for URLLC </w:t>
      </w:r>
    </w:p>
    <w:p w:rsidR="005E7E5A" w:rsidRDefault="005E7E5A" w:rsidP="00894FD4">
      <w:pPr>
        <w:spacing w:beforeLines="50"/>
        <w:rPr>
          <w:b/>
        </w:rPr>
      </w:pPr>
      <w:r w:rsidRPr="005A47AE">
        <w:rPr>
          <w:szCs w:val="24"/>
          <w:lang w:eastAsia="zh-CN"/>
        </w:rPr>
        <w:t>assuming unloaded conditions (i.e., a single user) for small IP packets (e.g., 0 byte payload + IP header), for both downlink and uplink.</w:t>
      </w:r>
    </w:p>
    <w:p w:rsidR="005E7E5A" w:rsidRDefault="005E7E5A" w:rsidP="005E7E5A">
      <w:pPr>
        <w:pStyle w:val="Caption"/>
        <w:keepNext/>
      </w:pPr>
      <w:r>
        <w:t xml:space="preserve">Table </w:t>
      </w:r>
      <w:fldSimple w:instr=" SEQ Table \* ARABIC ">
        <w:r>
          <w:rPr>
            <w:noProof/>
          </w:rPr>
          <w:t>1</w:t>
        </w:r>
      </w:fldSimple>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835"/>
      </w:tblGrid>
      <w:tr w:rsidR="005E7E5A" w:rsidRPr="00A2174D" w:rsidTr="007F4576">
        <w:trPr>
          <w:jc w:val="center"/>
        </w:trPr>
        <w:tc>
          <w:tcPr>
            <w:tcW w:w="4077" w:type="dxa"/>
            <w:shd w:val="clear" w:color="auto" w:fill="BFBFBF"/>
          </w:tcPr>
          <w:p w:rsidR="005E7E5A" w:rsidRPr="00A2174D" w:rsidRDefault="005E7E5A" w:rsidP="007F4576">
            <w:pPr>
              <w:pStyle w:val="Eqn"/>
              <w:widowControl w:val="0"/>
              <w:tabs>
                <w:tab w:val="clear" w:pos="4608"/>
                <w:tab w:val="clear" w:pos="9216"/>
                <w:tab w:val="right" w:pos="3861"/>
              </w:tabs>
              <w:spacing w:after="0"/>
              <w:rPr>
                <w:sz w:val="20"/>
                <w:lang w:eastAsia="zh-CN"/>
              </w:rPr>
            </w:pPr>
            <w:r>
              <w:rPr>
                <w:rFonts w:hint="eastAsia"/>
                <w:sz w:val="20"/>
                <w:lang w:eastAsia="zh-CN"/>
              </w:rPr>
              <w:t>Technical performance requirement</w:t>
            </w:r>
            <w:r>
              <w:rPr>
                <w:sz w:val="20"/>
                <w:lang w:eastAsia="zh-CN"/>
              </w:rPr>
              <w:tab/>
            </w:r>
          </w:p>
        </w:tc>
        <w:tc>
          <w:tcPr>
            <w:tcW w:w="2835" w:type="dxa"/>
            <w:shd w:val="clear" w:color="auto" w:fill="BFBFBF"/>
          </w:tcPr>
          <w:p w:rsidR="005E7E5A" w:rsidRPr="00A2174D" w:rsidRDefault="005E7E5A" w:rsidP="007F4576">
            <w:pPr>
              <w:pStyle w:val="Eqn"/>
              <w:widowControl w:val="0"/>
              <w:tabs>
                <w:tab w:val="clear" w:pos="4608"/>
                <w:tab w:val="clear" w:pos="9216"/>
                <w:tab w:val="center" w:pos="1309"/>
              </w:tabs>
              <w:spacing w:after="0"/>
              <w:rPr>
                <w:sz w:val="20"/>
                <w:lang w:eastAsia="zh-CN"/>
              </w:rPr>
            </w:pPr>
            <w:r>
              <w:rPr>
                <w:rFonts w:hint="eastAsia"/>
                <w:sz w:val="20"/>
                <w:lang w:eastAsia="zh-CN"/>
              </w:rPr>
              <w:t>Values</w:t>
            </w:r>
            <w:r>
              <w:rPr>
                <w:sz w:val="20"/>
                <w:lang w:eastAsia="zh-CN"/>
              </w:rPr>
              <w:tab/>
            </w:r>
          </w:p>
        </w:tc>
      </w:tr>
      <w:tr w:rsidR="005E7E5A" w:rsidRPr="00A2174D" w:rsidTr="007F4576">
        <w:trPr>
          <w:jc w:val="center"/>
        </w:trPr>
        <w:tc>
          <w:tcPr>
            <w:tcW w:w="4077" w:type="dxa"/>
            <w:shd w:val="clear" w:color="auto" w:fill="auto"/>
          </w:tcPr>
          <w:p w:rsidR="005E7E5A" w:rsidRPr="00A2174D" w:rsidRDefault="005E7E5A" w:rsidP="007F4576">
            <w:pPr>
              <w:pStyle w:val="Eqn"/>
              <w:widowControl w:val="0"/>
              <w:spacing w:after="0"/>
              <w:rPr>
                <w:sz w:val="20"/>
                <w:lang w:eastAsia="zh-CN"/>
              </w:rPr>
            </w:pPr>
            <w:r w:rsidRPr="00D71768">
              <w:rPr>
                <w:sz w:val="20"/>
                <w:lang w:eastAsia="zh-CN"/>
              </w:rPr>
              <w:t>DL</w:t>
            </w:r>
            <w:r>
              <w:rPr>
                <w:rFonts w:hint="eastAsia"/>
                <w:sz w:val="20"/>
                <w:lang w:eastAsia="zh-CN"/>
              </w:rPr>
              <w:t>/UL</w:t>
            </w:r>
            <w:r w:rsidRPr="00D71768">
              <w:rPr>
                <w:sz w:val="20"/>
                <w:lang w:eastAsia="zh-CN"/>
              </w:rPr>
              <w:t xml:space="preserve"> user plane latency for eMBB (ms)</w:t>
            </w:r>
          </w:p>
        </w:tc>
        <w:tc>
          <w:tcPr>
            <w:tcW w:w="2835" w:type="dxa"/>
            <w:shd w:val="clear" w:color="auto" w:fill="auto"/>
          </w:tcPr>
          <w:p w:rsidR="005E7E5A" w:rsidRPr="00A2174D" w:rsidRDefault="005E7E5A" w:rsidP="007F4576">
            <w:pPr>
              <w:pStyle w:val="Eqn"/>
              <w:widowControl w:val="0"/>
              <w:spacing w:after="0"/>
              <w:rPr>
                <w:sz w:val="20"/>
                <w:lang w:eastAsia="zh-CN"/>
              </w:rPr>
            </w:pPr>
            <w:r w:rsidRPr="00D71768">
              <w:rPr>
                <w:sz w:val="20"/>
                <w:lang w:eastAsia="zh-CN"/>
              </w:rPr>
              <w:t>4</w:t>
            </w:r>
          </w:p>
        </w:tc>
      </w:tr>
      <w:tr w:rsidR="005E7E5A" w:rsidRPr="00A2174D" w:rsidTr="007F4576">
        <w:trPr>
          <w:jc w:val="center"/>
        </w:trPr>
        <w:tc>
          <w:tcPr>
            <w:tcW w:w="4077" w:type="dxa"/>
            <w:shd w:val="clear" w:color="auto" w:fill="auto"/>
          </w:tcPr>
          <w:p w:rsidR="005E7E5A" w:rsidRPr="00A2174D" w:rsidRDefault="005E7E5A" w:rsidP="007F4576">
            <w:pPr>
              <w:pStyle w:val="Eqn"/>
              <w:widowControl w:val="0"/>
              <w:spacing w:after="0"/>
              <w:rPr>
                <w:sz w:val="20"/>
                <w:lang w:eastAsia="zh-CN"/>
              </w:rPr>
            </w:pPr>
            <w:r w:rsidRPr="00D71768">
              <w:rPr>
                <w:sz w:val="20"/>
                <w:lang w:eastAsia="zh-CN"/>
              </w:rPr>
              <w:t>DL</w:t>
            </w:r>
            <w:r>
              <w:rPr>
                <w:rFonts w:hint="eastAsia"/>
                <w:sz w:val="20"/>
                <w:lang w:eastAsia="zh-CN"/>
              </w:rPr>
              <w:t>/UL</w:t>
            </w:r>
            <w:r w:rsidRPr="00D71768">
              <w:rPr>
                <w:sz w:val="20"/>
                <w:lang w:eastAsia="zh-CN"/>
              </w:rPr>
              <w:t xml:space="preserve"> user plane latency for URLLC (ms)</w:t>
            </w:r>
          </w:p>
        </w:tc>
        <w:tc>
          <w:tcPr>
            <w:tcW w:w="2835" w:type="dxa"/>
            <w:shd w:val="clear" w:color="auto" w:fill="auto"/>
          </w:tcPr>
          <w:p w:rsidR="005E7E5A" w:rsidRPr="00A2174D" w:rsidRDefault="005E7E5A" w:rsidP="007F4576">
            <w:pPr>
              <w:pStyle w:val="Eqn"/>
              <w:widowControl w:val="0"/>
              <w:spacing w:after="0"/>
              <w:rPr>
                <w:sz w:val="20"/>
                <w:lang w:eastAsia="zh-CN"/>
              </w:rPr>
            </w:pPr>
            <w:r w:rsidRPr="00D71768">
              <w:rPr>
                <w:sz w:val="20"/>
                <w:lang w:eastAsia="zh-CN"/>
              </w:rPr>
              <w:t>1</w:t>
            </w:r>
          </w:p>
        </w:tc>
      </w:tr>
    </w:tbl>
    <w:p w:rsidR="00E87F57" w:rsidRPr="00FD6D04" w:rsidRDefault="001A1BEE" w:rsidP="00E87F5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3</w:t>
      </w:r>
      <w:r w:rsidR="00E87F57">
        <w:rPr>
          <w:rFonts w:ascii="Arial" w:eastAsia="Times New Roman" w:hAnsi="Arial" w:cs="Arial"/>
          <w:sz w:val="36"/>
          <w:szCs w:val="36"/>
          <w:lang w:eastAsia="zh-CN"/>
        </w:rPr>
        <w:t xml:space="preserve">. </w:t>
      </w:r>
      <w:r w:rsidR="00342424" w:rsidRPr="00342424">
        <w:rPr>
          <w:rFonts w:ascii="Arial" w:eastAsia="Times New Roman" w:hAnsi="Arial" w:cs="Arial"/>
          <w:sz w:val="36"/>
          <w:szCs w:val="36"/>
          <w:lang w:eastAsia="zh-CN"/>
        </w:rPr>
        <w:tab/>
      </w:r>
      <w:r w:rsidR="00F31D4B" w:rsidRPr="00F31D4B">
        <w:rPr>
          <w:rFonts w:ascii="Arial" w:eastAsia="Times New Roman" w:hAnsi="Arial" w:cs="Arial"/>
          <w:sz w:val="36"/>
          <w:szCs w:val="36"/>
          <w:lang w:eastAsia="zh-CN"/>
        </w:rPr>
        <w:t>User plane latency evaluation</w:t>
      </w:r>
    </w:p>
    <w:p w:rsidR="00374579" w:rsidRDefault="00374579" w:rsidP="00374579">
      <w:pPr>
        <w:rPr>
          <w:lang w:val="sv-SE" w:eastAsia="zh-CN"/>
        </w:rPr>
      </w:pPr>
      <w:r>
        <w:rPr>
          <w:rFonts w:hint="eastAsia"/>
          <w:lang w:val="sv-SE" w:eastAsia="zh-CN"/>
        </w:rPr>
        <w:t xml:space="preserve">Based on the definition and  the  evaluation method provided in Report ITU-R M.2412 [2], the components of user plane latency are listed in </w:t>
      </w:r>
      <w:r w:rsidR="000E3D00">
        <w:rPr>
          <w:lang w:val="sv-SE" w:eastAsia="zh-CN"/>
        </w:rPr>
        <w:fldChar w:fldCharType="begin"/>
      </w:r>
      <w:r>
        <w:rPr>
          <w:lang w:val="sv-SE" w:eastAsia="zh-CN"/>
        </w:rPr>
        <w:instrText xml:space="preserve"> </w:instrText>
      </w:r>
      <w:r>
        <w:rPr>
          <w:rFonts w:hint="eastAsia"/>
          <w:lang w:val="sv-SE" w:eastAsia="zh-CN"/>
        </w:rPr>
        <w:instrText>REF _Ref510692107 \h</w:instrText>
      </w:r>
      <w:r>
        <w:rPr>
          <w:lang w:val="sv-SE" w:eastAsia="zh-CN"/>
        </w:rPr>
        <w:instrText xml:space="preserve"> </w:instrText>
      </w:r>
      <w:r w:rsidR="000E3D00">
        <w:rPr>
          <w:lang w:val="sv-SE" w:eastAsia="zh-CN"/>
        </w:rPr>
      </w:r>
      <w:r w:rsidR="000E3D00">
        <w:rPr>
          <w:lang w:val="sv-SE" w:eastAsia="zh-CN"/>
        </w:rPr>
        <w:fldChar w:fldCharType="separate"/>
      </w:r>
      <w:r>
        <w:t xml:space="preserve">Table </w:t>
      </w:r>
      <w:r>
        <w:rPr>
          <w:noProof/>
        </w:rPr>
        <w:t>2</w:t>
      </w:r>
      <w:r w:rsidR="000E3D00">
        <w:rPr>
          <w:lang w:val="sv-SE" w:eastAsia="zh-CN"/>
        </w:rPr>
        <w:fldChar w:fldCharType="end"/>
      </w:r>
      <w:r>
        <w:rPr>
          <w:rFonts w:hint="eastAsia"/>
          <w:lang w:val="sv-SE" w:eastAsia="zh-CN"/>
        </w:rPr>
        <w:t xml:space="preserve">. </w:t>
      </w:r>
    </w:p>
    <w:p w:rsidR="00374579" w:rsidRDefault="00374579" w:rsidP="00374579">
      <w:pPr>
        <w:pStyle w:val="Caption"/>
        <w:rPr>
          <w:lang w:val="sv-SE"/>
        </w:rPr>
      </w:pPr>
      <w:bookmarkStart w:id="2" w:name="_Ref510692107"/>
      <w:r>
        <w:t xml:space="preserve">Table </w:t>
      </w:r>
      <w:fldSimple w:instr=" SEQ Table \* ARABIC ">
        <w:r>
          <w:rPr>
            <w:noProof/>
          </w:rPr>
          <w:t>2</w:t>
        </w:r>
      </w:fldSimple>
      <w:bookmarkEnd w:id="2"/>
      <w:r>
        <w:rPr>
          <w:rFonts w:hint="eastAsia"/>
        </w:rPr>
        <w:t xml:space="preserve"> Components of UP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9"/>
        <w:gridCol w:w="2376"/>
        <w:gridCol w:w="6095"/>
      </w:tblGrid>
      <w:tr w:rsidR="00374579" w:rsidRPr="002A50C6" w:rsidTr="007F4576">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74579" w:rsidRPr="002A50C6" w:rsidRDefault="00374579" w:rsidP="007F4576">
            <w:pPr>
              <w:pStyle w:val="Tablehead"/>
              <w:rPr>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74579" w:rsidRPr="002A50C6" w:rsidRDefault="00374579" w:rsidP="007F4576">
            <w:pPr>
              <w:pStyle w:val="Tablehead"/>
              <w:rPr>
                <w:lang w:val="en-US" w:eastAsia="zh-CN"/>
              </w:rPr>
            </w:pPr>
            <w:r>
              <w:rPr>
                <w:rFonts w:hint="eastAsia"/>
                <w:lang w:val="en-US" w:eastAsia="zh-CN"/>
              </w:rPr>
              <w:t>Component</w:t>
            </w:r>
          </w:p>
        </w:tc>
        <w:tc>
          <w:tcPr>
            <w:tcW w:w="6095" w:type="dxa"/>
            <w:shd w:val="clear" w:color="auto" w:fill="BFBFBF" w:themeFill="background1" w:themeFillShade="BF"/>
            <w:noWrap/>
            <w:tcMar>
              <w:top w:w="0" w:type="dxa"/>
              <w:left w:w="108" w:type="dxa"/>
              <w:bottom w:w="0" w:type="dxa"/>
              <w:right w:w="108" w:type="dxa"/>
            </w:tcMar>
            <w:vAlign w:val="center"/>
            <w:hideMark/>
          </w:tcPr>
          <w:p w:rsidR="00374579" w:rsidRPr="002A50C6" w:rsidRDefault="00374579" w:rsidP="007F4576">
            <w:pPr>
              <w:pStyle w:val="Tablehead"/>
              <w:rPr>
                <w:lang w:val="en-US" w:eastAsia="zh-CN"/>
              </w:rPr>
            </w:pPr>
            <w:r>
              <w:rPr>
                <w:rFonts w:hint="eastAsia"/>
                <w:lang w:val="en-US" w:eastAsia="zh-CN"/>
              </w:rPr>
              <w:t>Notations</w:t>
            </w:r>
          </w:p>
        </w:tc>
      </w:tr>
      <w:tr w:rsidR="00374579" w:rsidRPr="002A50C6" w:rsidTr="007F4576">
        <w:trPr>
          <w:jc w:val="center"/>
        </w:trPr>
        <w:tc>
          <w:tcPr>
            <w:tcW w:w="709" w:type="dxa"/>
            <w:noWrap/>
            <w:tcMar>
              <w:top w:w="0" w:type="dxa"/>
              <w:left w:w="108" w:type="dxa"/>
              <w:bottom w:w="0" w:type="dxa"/>
              <w:right w:w="108" w:type="dxa"/>
            </w:tcMar>
            <w:vAlign w:val="center"/>
            <w:hideMark/>
          </w:tcPr>
          <w:p w:rsidR="00374579" w:rsidRPr="002A50C6" w:rsidRDefault="00374579" w:rsidP="007F4576">
            <w:pPr>
              <w:pStyle w:val="Tabletext"/>
              <w:jc w:val="center"/>
              <w:rPr>
                <w:lang w:val="en-US"/>
              </w:rPr>
            </w:pPr>
            <w:r w:rsidRPr="002A50C6">
              <w:rPr>
                <w:lang w:val="en-US"/>
              </w:rPr>
              <w:t>1</w:t>
            </w: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rPr>
            </w:pPr>
            <w:r w:rsidRPr="002A50C6">
              <w:rPr>
                <w:lang w:val="en-US"/>
              </w:rPr>
              <w:t>UE processing delay</w:t>
            </w:r>
          </w:p>
        </w:tc>
        <w:tc>
          <w:tcPr>
            <w:tcW w:w="6095" w:type="dxa"/>
            <w:tcMar>
              <w:top w:w="0" w:type="dxa"/>
              <w:left w:w="108" w:type="dxa"/>
              <w:bottom w:w="0" w:type="dxa"/>
              <w:right w:w="108" w:type="dxa"/>
            </w:tcMar>
            <w:vAlign w:val="center"/>
          </w:tcPr>
          <w:p w:rsidR="00374579" w:rsidRDefault="00374579" w:rsidP="007F4576">
            <w:pPr>
              <w:pStyle w:val="Tabletext"/>
              <w:rPr>
                <w:lang w:val="en-US" w:eastAsia="zh-CN"/>
              </w:rPr>
            </w:pPr>
            <w:r>
              <w:rPr>
                <w:rFonts w:hint="eastAsia"/>
                <w:i/>
                <w:lang w:val="en-US" w:eastAsia="zh-CN"/>
              </w:rPr>
              <w:t>t</w:t>
            </w:r>
            <w:r w:rsidRPr="00FC3E8B">
              <w:rPr>
                <w:rFonts w:hint="eastAsia"/>
                <w:vertAlign w:val="subscript"/>
                <w:lang w:val="en-US" w:eastAsia="zh-CN"/>
              </w:rPr>
              <w:t>UE</w:t>
            </w:r>
            <w:r>
              <w:rPr>
                <w:rFonts w:hint="eastAsia"/>
                <w:i/>
                <w:lang w:val="en-US" w:eastAsia="zh-CN"/>
              </w:rPr>
              <w:t>=</w:t>
            </w: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 </w:t>
            </w:r>
            <w:r w:rsidRPr="00396D05">
              <w:rPr>
                <w:rFonts w:hint="eastAsia"/>
                <w:i/>
                <w:lang w:val="en-US" w:eastAsia="zh-CN"/>
              </w:rPr>
              <w:t>t</w:t>
            </w:r>
            <w:r w:rsidRPr="00396D05">
              <w:rPr>
                <w:rFonts w:hint="eastAsia"/>
                <w:vertAlign w:val="subscript"/>
                <w:lang w:val="en-US" w:eastAsia="zh-CN"/>
              </w:rPr>
              <w:t>UE,tx</w:t>
            </w:r>
          </w:p>
          <w:p w:rsidR="00374579" w:rsidRDefault="00374579" w:rsidP="007F4576">
            <w:pPr>
              <w:pStyle w:val="Tabletext"/>
              <w:rPr>
                <w:lang w:val="en-US" w:eastAsia="zh-CN"/>
              </w:rPr>
            </w:pPr>
            <w:r>
              <w:rPr>
                <w:rFonts w:hint="eastAsia"/>
                <w:lang w:val="en-US" w:eastAsia="zh-CN"/>
              </w:rPr>
              <w:t>For DL:</w:t>
            </w:r>
            <w:r w:rsidRPr="00396D05">
              <w:rPr>
                <w:rFonts w:hint="eastAsia"/>
                <w:i/>
                <w:lang w:val="en-US" w:eastAsia="zh-CN"/>
              </w:rPr>
              <w:t xml:space="preserve"> t</w:t>
            </w:r>
            <w:r w:rsidRPr="00396D05">
              <w:rPr>
                <w:rFonts w:hint="eastAsia"/>
                <w:vertAlign w:val="subscript"/>
                <w:lang w:val="en-US" w:eastAsia="zh-CN"/>
              </w:rPr>
              <w:t>UE,rx</w:t>
            </w:r>
            <w:r>
              <w:rPr>
                <w:rFonts w:hint="eastAsia"/>
                <w:lang w:val="en-US" w:eastAsia="zh-CN"/>
              </w:rPr>
              <w:t xml:space="preserve"> is the time interval between the PDSCH is  received and the data is decoded; </w:t>
            </w: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is the time interval between the data is decoded, and ACK/NACK packet is generated.</w:t>
            </w:r>
          </w:p>
          <w:p w:rsidR="00374579" w:rsidRPr="002A50C6" w:rsidRDefault="00374579" w:rsidP="007F4576">
            <w:pPr>
              <w:pStyle w:val="Tabletext"/>
              <w:rPr>
                <w:lang w:val="en-US" w:eastAsia="zh-CN"/>
              </w:rPr>
            </w:pPr>
            <w:r>
              <w:rPr>
                <w:rFonts w:hint="eastAsia"/>
                <w:lang w:val="en-US" w:eastAsia="zh-CN"/>
              </w:rPr>
              <w:t xml:space="preserve">For UL: </w:t>
            </w: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is the time interval between the data is arrived, and packet is generated; </w:t>
            </w: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is the time interval between the ACK is  received and </w:t>
            </w:r>
            <w:r>
              <w:rPr>
                <w:rFonts w:hint="eastAsia"/>
                <w:lang w:val="en-US" w:eastAsia="zh-CN"/>
              </w:rPr>
              <w:lastRenderedPageBreak/>
              <w:t>the ACK is decoded.</w:t>
            </w:r>
          </w:p>
        </w:tc>
      </w:tr>
      <w:tr w:rsidR="00374579" w:rsidRPr="002A50C6" w:rsidTr="007F4576">
        <w:trPr>
          <w:jc w:val="center"/>
        </w:trPr>
        <w:tc>
          <w:tcPr>
            <w:tcW w:w="709" w:type="dxa"/>
            <w:noWrap/>
            <w:tcMar>
              <w:top w:w="0" w:type="dxa"/>
              <w:left w:w="108" w:type="dxa"/>
              <w:bottom w:w="0" w:type="dxa"/>
              <w:right w:w="108" w:type="dxa"/>
            </w:tcMar>
            <w:vAlign w:val="center"/>
            <w:hideMark/>
          </w:tcPr>
          <w:p w:rsidR="00374579" w:rsidRPr="002A50C6" w:rsidRDefault="00374579" w:rsidP="007F4576">
            <w:pPr>
              <w:pStyle w:val="Tabletext"/>
              <w:jc w:val="center"/>
              <w:rPr>
                <w:lang w:val="en-US"/>
              </w:rPr>
            </w:pPr>
            <w:r w:rsidRPr="002A50C6">
              <w:rPr>
                <w:lang w:val="en-US"/>
              </w:rPr>
              <w:lastRenderedPageBreak/>
              <w:t>2</w:t>
            </w: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eastAsia="zh-CN"/>
              </w:rPr>
            </w:pPr>
            <w:r w:rsidRPr="002A50C6">
              <w:rPr>
                <w:lang w:val="en-US"/>
              </w:rPr>
              <w:t>Frame alignment</w:t>
            </w:r>
            <w:r>
              <w:rPr>
                <w:rFonts w:hint="eastAsia"/>
                <w:lang w:val="en-US" w:eastAsia="zh-CN"/>
              </w:rPr>
              <w:t xml:space="preserve"> (transmission alignment)</w:t>
            </w:r>
          </w:p>
        </w:tc>
        <w:tc>
          <w:tcPr>
            <w:tcW w:w="6095" w:type="dxa"/>
            <w:tcMar>
              <w:top w:w="0" w:type="dxa"/>
              <w:left w:w="108" w:type="dxa"/>
              <w:bottom w:w="0" w:type="dxa"/>
              <w:right w:w="108" w:type="dxa"/>
            </w:tcMar>
            <w:vAlign w:val="center"/>
          </w:tcPr>
          <w:p w:rsidR="00374579" w:rsidRPr="00EF6912" w:rsidRDefault="00374579" w:rsidP="007F4576">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,DL</w:t>
            </w:r>
            <w:r>
              <w:rPr>
                <w:rFonts w:hint="eastAsia"/>
                <w:lang w:val="en-US" w:eastAsia="zh-CN"/>
              </w:rPr>
              <w:t xml:space="preserve"> or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rsidR="00374579" w:rsidRPr="00F019E6" w:rsidRDefault="00374579" w:rsidP="007F4576">
            <w:pPr>
              <w:pStyle w:val="Tabletext"/>
              <w:rPr>
                <w:lang w:val="en-US" w:eastAsia="zh-CN"/>
              </w:rPr>
            </w:pPr>
            <w:r>
              <w:rPr>
                <w:rFonts w:hint="eastAsia"/>
                <w:lang w:val="en-US" w:eastAsia="zh-CN"/>
              </w:rPr>
              <w:t>It includes the waiting time (e.g., in TDD, data transmission needs to wait for the next available DL/UL non-slot/slot)</w:t>
            </w:r>
          </w:p>
        </w:tc>
      </w:tr>
      <w:tr w:rsidR="00374579" w:rsidRPr="002A50C6" w:rsidTr="007F4576">
        <w:trPr>
          <w:jc w:val="center"/>
        </w:trPr>
        <w:tc>
          <w:tcPr>
            <w:tcW w:w="709" w:type="dxa"/>
            <w:noWrap/>
            <w:tcMar>
              <w:top w:w="0" w:type="dxa"/>
              <w:left w:w="108" w:type="dxa"/>
              <w:bottom w:w="0" w:type="dxa"/>
              <w:right w:w="108" w:type="dxa"/>
            </w:tcMar>
            <w:vAlign w:val="center"/>
            <w:hideMark/>
          </w:tcPr>
          <w:p w:rsidR="00374579" w:rsidRPr="002A50C6" w:rsidRDefault="00374579" w:rsidP="007F4576">
            <w:pPr>
              <w:pStyle w:val="Tabletext"/>
              <w:jc w:val="center"/>
              <w:rPr>
                <w:lang w:val="en-US"/>
              </w:rPr>
            </w:pPr>
            <w:r w:rsidRPr="002A50C6">
              <w:rPr>
                <w:lang w:val="en-US"/>
              </w:rPr>
              <w:t>3</w:t>
            </w: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rPr>
            </w:pPr>
            <w:r w:rsidRPr="002A50C6">
              <w:rPr>
                <w:lang w:val="en-US"/>
              </w:rPr>
              <w:t>TTI for data packet transmission</w:t>
            </w:r>
          </w:p>
        </w:tc>
        <w:tc>
          <w:tcPr>
            <w:tcW w:w="6095" w:type="dxa"/>
            <w:tcMar>
              <w:top w:w="0" w:type="dxa"/>
              <w:left w:w="108" w:type="dxa"/>
              <w:bottom w:w="0" w:type="dxa"/>
              <w:right w:w="108" w:type="dxa"/>
            </w:tcMar>
            <w:vAlign w:val="center"/>
          </w:tcPr>
          <w:p w:rsidR="00374579" w:rsidRPr="002A50C6" w:rsidRDefault="00374579" w:rsidP="007F4576">
            <w:pPr>
              <w:pStyle w:val="Tabletext"/>
              <w:rPr>
                <w:lang w:val="en-US" w:eastAsia="zh-CN"/>
              </w:rPr>
            </w:pPr>
            <w:r w:rsidRPr="00840DE7">
              <w:rPr>
                <w:rFonts w:hint="eastAsia"/>
                <w:i/>
                <w:lang w:val="en-US" w:eastAsia="zh-CN"/>
              </w:rPr>
              <w:t>t</w:t>
            </w:r>
            <w:r w:rsidRPr="00840DE7">
              <w:rPr>
                <w:rFonts w:hint="eastAsia"/>
                <w:vertAlign w:val="subscript"/>
                <w:lang w:val="en-US" w:eastAsia="zh-CN"/>
              </w:rPr>
              <w:t>data_duration</w:t>
            </w:r>
          </w:p>
        </w:tc>
      </w:tr>
      <w:tr w:rsidR="00374579" w:rsidRPr="002A50C6" w:rsidTr="007F4576">
        <w:trPr>
          <w:jc w:val="center"/>
        </w:trPr>
        <w:tc>
          <w:tcPr>
            <w:tcW w:w="709" w:type="dxa"/>
            <w:noWrap/>
            <w:tcMar>
              <w:top w:w="0" w:type="dxa"/>
              <w:left w:w="108" w:type="dxa"/>
              <w:bottom w:w="0" w:type="dxa"/>
              <w:right w:w="108" w:type="dxa"/>
            </w:tcMar>
            <w:vAlign w:val="center"/>
            <w:hideMark/>
          </w:tcPr>
          <w:p w:rsidR="00374579" w:rsidRPr="002A50C6" w:rsidRDefault="00374579" w:rsidP="007F4576">
            <w:pPr>
              <w:pStyle w:val="Tabletext"/>
              <w:jc w:val="center"/>
              <w:rPr>
                <w:lang w:val="en-US"/>
              </w:rPr>
            </w:pPr>
            <w:r w:rsidRPr="002A50C6">
              <w:rPr>
                <w:lang w:val="en-US"/>
              </w:rPr>
              <w:t>4</w:t>
            </w: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rPr>
            </w:pPr>
            <w:r w:rsidRPr="002A50C6">
              <w:rPr>
                <w:lang w:val="en-US"/>
              </w:rPr>
              <w:t>HARQ retransmission</w:t>
            </w:r>
          </w:p>
        </w:tc>
        <w:tc>
          <w:tcPr>
            <w:tcW w:w="6095" w:type="dxa"/>
            <w:tcMar>
              <w:top w:w="0" w:type="dxa"/>
              <w:left w:w="108" w:type="dxa"/>
              <w:bottom w:w="0" w:type="dxa"/>
              <w:right w:w="108" w:type="dxa"/>
            </w:tcMar>
            <w:vAlign w:val="center"/>
          </w:tcPr>
          <w:p w:rsidR="00374579" w:rsidRPr="002A50C6" w:rsidRDefault="00374579" w:rsidP="007F4576">
            <w:pPr>
              <w:pStyle w:val="Tabletext"/>
              <w:rPr>
                <w:lang w:val="en-US" w:eastAsia="zh-CN"/>
              </w:rPr>
            </w:pPr>
            <w:r w:rsidRPr="00840DE7">
              <w:rPr>
                <w:rFonts w:hint="eastAsia"/>
                <w:i/>
                <w:lang w:val="en-US" w:eastAsia="zh-CN"/>
              </w:rPr>
              <w:t>t</w:t>
            </w:r>
            <w:r w:rsidRPr="00840DE7">
              <w:rPr>
                <w:rFonts w:hint="eastAsia"/>
                <w:vertAlign w:val="subscript"/>
                <w:lang w:val="en-US" w:eastAsia="zh-CN"/>
              </w:rPr>
              <w:t>HARQ</w:t>
            </w:r>
          </w:p>
        </w:tc>
      </w:tr>
      <w:tr w:rsidR="00374579" w:rsidRPr="002A50C6" w:rsidTr="007F4576">
        <w:trPr>
          <w:jc w:val="center"/>
        </w:trPr>
        <w:tc>
          <w:tcPr>
            <w:tcW w:w="709" w:type="dxa"/>
            <w:noWrap/>
            <w:tcMar>
              <w:top w:w="0" w:type="dxa"/>
              <w:left w:w="108" w:type="dxa"/>
              <w:bottom w:w="0" w:type="dxa"/>
              <w:right w:w="108" w:type="dxa"/>
            </w:tcMar>
            <w:vAlign w:val="center"/>
            <w:hideMark/>
          </w:tcPr>
          <w:p w:rsidR="00374579" w:rsidRPr="002A50C6" w:rsidRDefault="00374579" w:rsidP="007F4576">
            <w:pPr>
              <w:pStyle w:val="Tabletext"/>
              <w:jc w:val="center"/>
              <w:rPr>
                <w:lang w:val="en-US"/>
              </w:rPr>
            </w:pPr>
            <w:r w:rsidRPr="002A50C6">
              <w:rPr>
                <w:lang w:val="en-US"/>
              </w:rPr>
              <w:t>5</w:t>
            </w: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rPr>
            </w:pPr>
            <w:r w:rsidRPr="002A50C6">
              <w:rPr>
                <w:lang w:val="en-US"/>
              </w:rPr>
              <w:t>BS processing delay</w:t>
            </w:r>
          </w:p>
        </w:tc>
        <w:tc>
          <w:tcPr>
            <w:tcW w:w="6095" w:type="dxa"/>
            <w:tcMar>
              <w:top w:w="0" w:type="dxa"/>
              <w:left w:w="108" w:type="dxa"/>
              <w:bottom w:w="0" w:type="dxa"/>
              <w:right w:w="108" w:type="dxa"/>
            </w:tcMar>
            <w:vAlign w:val="center"/>
          </w:tcPr>
          <w:p w:rsidR="00374579" w:rsidRDefault="00374579" w:rsidP="007F4576">
            <w:pPr>
              <w:pStyle w:val="Tabletext"/>
              <w:rPr>
                <w:lang w:val="en-US" w:eastAsia="zh-CN"/>
              </w:rPr>
            </w:pPr>
            <w:r>
              <w:rPr>
                <w:rFonts w:hint="eastAsia"/>
                <w:i/>
                <w:lang w:val="en-US" w:eastAsia="zh-CN"/>
              </w:rPr>
              <w:t>t</w:t>
            </w:r>
            <w:r>
              <w:rPr>
                <w:rFonts w:hint="eastAsia"/>
                <w:vertAlign w:val="subscript"/>
                <w:lang w:val="en-US" w:eastAsia="zh-CN"/>
              </w:rPr>
              <w:t>BS</w:t>
            </w:r>
            <w:r>
              <w:rPr>
                <w:rFonts w:hint="eastAsia"/>
                <w:i/>
                <w:lang w:val="en-US" w:eastAsia="zh-CN"/>
              </w:rPr>
              <w:t>=</w:t>
            </w:r>
            <w:r>
              <w:rPr>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
          <w:p w:rsidR="00374579" w:rsidRDefault="00374579" w:rsidP="007F4576">
            <w:pPr>
              <w:pStyle w:val="Tabletext"/>
              <w:rPr>
                <w:lang w:val="en-US" w:eastAsia="zh-CN"/>
              </w:rPr>
            </w:pPr>
            <w:r>
              <w:rPr>
                <w:rFonts w:hint="eastAsia"/>
                <w:lang w:val="en-US" w:eastAsia="zh-CN"/>
              </w:rPr>
              <w:t>For UL:</w:t>
            </w:r>
            <w:r w:rsidRPr="00396D05">
              <w:rPr>
                <w:rFonts w:hint="eastAsia"/>
                <w:i/>
                <w:lang w:val="en-US" w:eastAsia="zh-CN"/>
              </w:rPr>
              <w:t xml:space="preserve"> 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is the time interval between the PUSCH is  received and the data is decoded;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is the time interval between the data is decoded, and ACK/NACK packet is generated.</w:t>
            </w:r>
          </w:p>
          <w:p w:rsidR="00374579" w:rsidRPr="002A50C6" w:rsidRDefault="00374579" w:rsidP="007F4576">
            <w:pPr>
              <w:pStyle w:val="Tabletext"/>
              <w:rPr>
                <w:lang w:val="en-US"/>
              </w:rPr>
            </w:pPr>
            <w:r>
              <w:rPr>
                <w:rFonts w:hint="eastAsia"/>
                <w:lang w:val="en-US" w:eastAsia="zh-CN"/>
              </w:rPr>
              <w:t xml:space="preserve">For DL: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is the time interval between the data is arrived, and packet is generated;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is the time interval between the ACK is  received and the ACK is decoded.</w:t>
            </w:r>
          </w:p>
        </w:tc>
      </w:tr>
      <w:tr w:rsidR="00374579" w:rsidRPr="002A50C6" w:rsidTr="007F4576">
        <w:trPr>
          <w:jc w:val="center"/>
        </w:trPr>
        <w:tc>
          <w:tcPr>
            <w:tcW w:w="709" w:type="dxa"/>
            <w:noWrap/>
            <w:tcMar>
              <w:top w:w="0" w:type="dxa"/>
              <w:left w:w="108" w:type="dxa"/>
              <w:bottom w:w="0" w:type="dxa"/>
              <w:right w:w="108" w:type="dxa"/>
            </w:tcMar>
            <w:vAlign w:val="center"/>
          </w:tcPr>
          <w:p w:rsidR="00374579" w:rsidRPr="002A50C6" w:rsidRDefault="00374579" w:rsidP="007F4576">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eastAsia="zh-CN"/>
              </w:rPr>
            </w:pPr>
            <w:r w:rsidRPr="002A50C6">
              <w:rPr>
                <w:lang w:val="en-US"/>
              </w:rPr>
              <w:t>Total one way user plane latency</w:t>
            </w:r>
            <w:r>
              <w:rPr>
                <w:rFonts w:hint="eastAsia"/>
                <w:lang w:val="en-US" w:eastAsia="zh-CN"/>
              </w:rPr>
              <w:t xml:space="preserve"> for DL</w:t>
            </w:r>
          </w:p>
        </w:tc>
        <w:tc>
          <w:tcPr>
            <w:tcW w:w="6095" w:type="dxa"/>
            <w:noWrap/>
            <w:tcMar>
              <w:top w:w="0" w:type="dxa"/>
              <w:left w:w="108" w:type="dxa"/>
              <w:bottom w:w="0" w:type="dxa"/>
              <w:right w:w="108" w:type="dxa"/>
            </w:tcMar>
            <w:vAlign w:val="center"/>
          </w:tcPr>
          <w:p w:rsidR="00374579" w:rsidRDefault="00374579" w:rsidP="007F4576">
            <w:pPr>
              <w:pStyle w:val="Tabletext"/>
              <w:rPr>
                <w:lang w:val="en-US" w:eastAsia="zh-CN"/>
              </w:rPr>
            </w:pPr>
            <w:r w:rsidRPr="00A2504F">
              <w:rPr>
                <w:rFonts w:hint="eastAsia"/>
                <w:i/>
                <w:lang w:val="en-US" w:eastAsia="zh-CN"/>
              </w:rPr>
              <w:t>t</w:t>
            </w:r>
            <w:r w:rsidRPr="00A2504F">
              <w:rPr>
                <w:rFonts w:hint="eastAsia"/>
                <w:vertAlign w:val="subscript"/>
                <w:lang w:val="en-US" w:eastAsia="zh-CN"/>
              </w:rPr>
              <w:t>UP</w:t>
            </w:r>
            <w:r>
              <w:rPr>
                <w:rFonts w:hint="eastAsia"/>
                <w:lang w:val="en-US" w:eastAsia="zh-CN"/>
              </w:rPr>
              <w:t>=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,DL</w:t>
            </w:r>
            <w:r w:rsidRPr="00BD73FB">
              <w:rPr>
                <w:rFonts w:hint="eastAsia"/>
                <w:lang w:val="en-US" w:eastAsia="zh-CN"/>
              </w:rPr>
              <w:t>)</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sidRPr="00396D05">
              <w:rPr>
                <w:rFonts w:hint="eastAsia"/>
                <w:i/>
                <w:lang w:val="en-US" w:eastAsia="zh-CN"/>
              </w:rPr>
              <w:t>t</w:t>
            </w:r>
            <w:r w:rsidRPr="00396D05">
              <w:rPr>
                <w:rFonts w:hint="eastAsia"/>
                <w:vertAlign w:val="subscript"/>
                <w:lang w:val="en-US" w:eastAsia="zh-CN"/>
              </w:rPr>
              <w:t>UE,</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 n</w:t>
            </w:r>
            <w:r w:rsidRPr="001B0678">
              <w:rPr>
                <w:lang w:val="en-US" w:eastAsia="zh-CN"/>
              </w:rPr>
              <w:t>×</w:t>
            </w:r>
            <w:r w:rsidRPr="00840DE7">
              <w:rPr>
                <w:rFonts w:hint="eastAsia"/>
                <w:i/>
                <w:lang w:val="en-US" w:eastAsia="zh-CN"/>
              </w:rPr>
              <w:t>t</w:t>
            </w:r>
            <w:r w:rsidRPr="00840DE7">
              <w:rPr>
                <w:rFonts w:hint="eastAsia"/>
                <w:vertAlign w:val="subscript"/>
                <w:lang w:val="en-US" w:eastAsia="zh-CN"/>
              </w:rPr>
              <w:t>HARQ</w:t>
            </w:r>
          </w:p>
          <w:p w:rsidR="00374579" w:rsidRPr="00EC6915" w:rsidRDefault="00374579" w:rsidP="007F4576">
            <w:pPr>
              <w:pStyle w:val="Tabletext"/>
              <w:rPr>
                <w:lang w:val="en-US" w:eastAsia="zh-CN"/>
              </w:rPr>
            </w:pPr>
            <w:r>
              <w:rPr>
                <w:lang w:val="en-US" w:eastAsia="zh-CN"/>
              </w:rPr>
              <w:t>where</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HARQ</w:t>
            </w:r>
            <w:r>
              <w:rPr>
                <w:rFonts w:hint="eastAsia"/>
                <w:lang w:val="en-US" w:eastAsia="zh-CN"/>
              </w:rPr>
              <w:t xml:space="preserve"> = (</w:t>
            </w: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Pr>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 (</w:t>
            </w:r>
            <w:r>
              <w:rPr>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,DL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data_duration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sidRPr="00396D05">
              <w:rPr>
                <w:rFonts w:hint="eastAsia"/>
                <w:vertAlign w:val="subscript"/>
                <w:lang w:val="en-US" w:eastAsia="zh-CN"/>
              </w:rPr>
              <w:t>UE,</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and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tc>
      </w:tr>
      <w:tr w:rsidR="00374579" w:rsidRPr="002A50C6" w:rsidTr="007F4576">
        <w:trPr>
          <w:jc w:val="center"/>
        </w:trPr>
        <w:tc>
          <w:tcPr>
            <w:tcW w:w="709" w:type="dxa"/>
            <w:noWrap/>
            <w:tcMar>
              <w:top w:w="0" w:type="dxa"/>
              <w:left w:w="108" w:type="dxa"/>
              <w:bottom w:w="0" w:type="dxa"/>
              <w:right w:w="108" w:type="dxa"/>
            </w:tcMar>
            <w:vAlign w:val="center"/>
          </w:tcPr>
          <w:p w:rsidR="00374579" w:rsidRPr="002A50C6" w:rsidRDefault="00374579" w:rsidP="007F4576">
            <w:pPr>
              <w:pStyle w:val="Tabletext"/>
              <w:jc w:val="center"/>
              <w:rPr>
                <w:lang w:val="en-US"/>
              </w:rPr>
            </w:pPr>
          </w:p>
        </w:tc>
        <w:tc>
          <w:tcPr>
            <w:tcW w:w="2376" w:type="dxa"/>
            <w:tcMar>
              <w:top w:w="0" w:type="dxa"/>
              <w:left w:w="108" w:type="dxa"/>
              <w:bottom w:w="0" w:type="dxa"/>
              <w:right w:w="108" w:type="dxa"/>
            </w:tcMar>
            <w:vAlign w:val="center"/>
            <w:hideMark/>
          </w:tcPr>
          <w:p w:rsidR="00374579" w:rsidRPr="002A50C6" w:rsidRDefault="00374579" w:rsidP="007F4576">
            <w:pPr>
              <w:pStyle w:val="Tabletext"/>
              <w:rPr>
                <w:lang w:val="en-US"/>
              </w:rPr>
            </w:pPr>
            <w:r w:rsidRPr="002A50C6">
              <w:rPr>
                <w:lang w:val="en-US"/>
              </w:rPr>
              <w:t>Total one way user plane latency</w:t>
            </w:r>
            <w:r>
              <w:rPr>
                <w:rFonts w:hint="eastAsia"/>
                <w:lang w:val="en-US" w:eastAsia="zh-CN"/>
              </w:rPr>
              <w:t xml:space="preserve"> for UL</w:t>
            </w:r>
          </w:p>
        </w:tc>
        <w:tc>
          <w:tcPr>
            <w:tcW w:w="6095" w:type="dxa"/>
            <w:noWrap/>
            <w:tcMar>
              <w:top w:w="0" w:type="dxa"/>
              <w:left w:w="108" w:type="dxa"/>
              <w:bottom w:w="0" w:type="dxa"/>
              <w:right w:w="108" w:type="dxa"/>
            </w:tcMar>
            <w:vAlign w:val="center"/>
          </w:tcPr>
          <w:p w:rsidR="00374579" w:rsidRDefault="00374579" w:rsidP="007F4576">
            <w:pPr>
              <w:pStyle w:val="Tabletext"/>
              <w:rPr>
                <w:lang w:val="en-US" w:eastAsia="zh-CN"/>
              </w:rPr>
            </w:pPr>
            <w:r w:rsidRPr="00A2504F">
              <w:rPr>
                <w:rFonts w:hint="eastAsia"/>
                <w:i/>
                <w:lang w:val="en-US" w:eastAsia="zh-CN"/>
              </w:rPr>
              <w:t>t</w:t>
            </w:r>
            <w:r w:rsidRPr="00A2504F">
              <w:rPr>
                <w:rFonts w:hint="eastAsia"/>
                <w:vertAlign w:val="subscript"/>
                <w:lang w:val="en-US" w:eastAsia="zh-CN"/>
              </w:rPr>
              <w:t>UP</w:t>
            </w:r>
            <w:r>
              <w:rPr>
                <w:rFonts w:hint="eastAsia"/>
                <w:lang w:val="en-US" w:eastAsia="zh-CN"/>
              </w:rPr>
              <w:t>= (</w:t>
            </w:r>
            <w:r w:rsidRPr="00396D05">
              <w:rPr>
                <w:rFonts w:hint="eastAsia"/>
                <w:i/>
                <w:lang w:val="en-US" w:eastAsia="zh-CN"/>
              </w:rPr>
              <w:t>t</w:t>
            </w:r>
            <w:r>
              <w:rPr>
                <w:rFonts w:hint="eastAsia"/>
                <w:vertAlign w:val="subscript"/>
                <w:lang w:val="en-US" w:eastAsia="zh-CN"/>
              </w:rPr>
              <w:t>UE</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sidRPr="00BD73FB">
              <w:rPr>
                <w:rFonts w:hint="eastAsia"/>
                <w:lang w:val="en-US" w:eastAsia="zh-CN"/>
              </w:rPr>
              <w:t>)</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 n</w:t>
            </w:r>
            <w:r w:rsidRPr="001B0678">
              <w:rPr>
                <w:lang w:val="en-US" w:eastAsia="zh-CN"/>
              </w:rPr>
              <w:t>×</w:t>
            </w:r>
            <w:r w:rsidRPr="00840DE7">
              <w:rPr>
                <w:rFonts w:hint="eastAsia"/>
                <w:i/>
                <w:lang w:val="en-US" w:eastAsia="zh-CN"/>
              </w:rPr>
              <w:t>t</w:t>
            </w:r>
            <w:r w:rsidRPr="00840DE7">
              <w:rPr>
                <w:rFonts w:hint="eastAsia"/>
                <w:vertAlign w:val="subscript"/>
                <w:lang w:val="en-US" w:eastAsia="zh-CN"/>
              </w:rPr>
              <w:t>HARQ</w:t>
            </w:r>
          </w:p>
          <w:p w:rsidR="00374579" w:rsidRDefault="00374579" w:rsidP="007F4576">
            <w:pPr>
              <w:pStyle w:val="Tabletext"/>
              <w:rPr>
                <w:lang w:val="en-US" w:eastAsia="zh-CN"/>
              </w:rPr>
            </w:pPr>
            <w:r>
              <w:rPr>
                <w:lang w:val="en-US" w:eastAsia="zh-CN"/>
              </w:rPr>
              <w:t>where</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HARQ</w:t>
            </w:r>
            <w:r>
              <w:rPr>
                <w:rFonts w:hint="eastAsia"/>
                <w:lang w:val="en-US" w:eastAsia="zh-CN"/>
              </w:rPr>
              <w:t xml:space="preserve"> =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,DL</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Pr>
                <w:i/>
                <w:lang w:val="en-US" w:eastAsia="zh-CN"/>
              </w:rPr>
              <w:t>t</w:t>
            </w:r>
            <w:r>
              <w:rPr>
                <w:rFonts w:hint="eastAsia"/>
                <w:vertAlign w:val="subscript"/>
                <w:lang w:val="en-US" w:eastAsia="zh-CN"/>
              </w:rPr>
              <w:t>UE</w:t>
            </w:r>
            <w:r w:rsidRPr="00396D05">
              <w:rPr>
                <w:rFonts w:hint="eastAsia"/>
                <w:vertAlign w:val="subscript"/>
                <w:lang w:val="en-US" w:eastAsia="zh-CN"/>
              </w:rPr>
              <w:t>,rx</w:t>
            </w:r>
            <w:r>
              <w:rPr>
                <w:rFonts w:hint="eastAsia"/>
                <w:lang w:val="en-US" w:eastAsia="zh-CN"/>
              </w:rPr>
              <w:t xml:space="preserve"> + (</w:t>
            </w:r>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data_duration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and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tc>
      </w:tr>
    </w:tbl>
    <w:p w:rsidR="00374579" w:rsidRDefault="00374579" w:rsidP="00374579">
      <w:pPr>
        <w:tabs>
          <w:tab w:val="left" w:pos="7965"/>
        </w:tabs>
        <w:rPr>
          <w:lang w:eastAsia="zh-CN"/>
        </w:rPr>
      </w:pPr>
      <w:r>
        <w:rPr>
          <w:lang w:eastAsia="zh-CN"/>
        </w:rPr>
        <w:tab/>
      </w:r>
    </w:p>
    <w:p w:rsidR="00374579" w:rsidRDefault="00374579" w:rsidP="00374579">
      <w:pPr>
        <w:rPr>
          <w:lang w:val="sv-SE" w:eastAsia="zh-CN"/>
        </w:rPr>
      </w:pPr>
      <w:r>
        <w:rPr>
          <w:rFonts w:hint="eastAsia"/>
          <w:lang w:val="sv-SE" w:eastAsia="zh-CN"/>
        </w:rPr>
        <w:t xml:space="preserve">The use of these components in a BS-to-UE data transmission procedure is further illustrated in </w:t>
      </w:r>
      <w:r w:rsidR="000E3D00">
        <w:rPr>
          <w:lang w:val="sv-SE" w:eastAsia="zh-CN"/>
        </w:rPr>
        <w:fldChar w:fldCharType="begin"/>
      </w:r>
      <w:r>
        <w:rPr>
          <w:lang w:val="sv-SE" w:eastAsia="zh-CN"/>
        </w:rPr>
        <w:instrText xml:space="preserve"> </w:instrText>
      </w:r>
      <w:r>
        <w:rPr>
          <w:rFonts w:hint="eastAsia"/>
          <w:lang w:val="sv-SE" w:eastAsia="zh-CN"/>
        </w:rPr>
        <w:instrText>REF _Ref510692243 \h</w:instrText>
      </w:r>
      <w:r>
        <w:rPr>
          <w:lang w:val="sv-SE" w:eastAsia="zh-CN"/>
        </w:rPr>
        <w:instrText xml:space="preserve"> </w:instrText>
      </w:r>
      <w:r w:rsidR="000E3D00">
        <w:rPr>
          <w:lang w:val="sv-SE" w:eastAsia="zh-CN"/>
        </w:rPr>
      </w:r>
      <w:r w:rsidR="000E3D00">
        <w:rPr>
          <w:lang w:val="sv-SE" w:eastAsia="zh-CN"/>
        </w:rPr>
        <w:fldChar w:fldCharType="separate"/>
      </w:r>
      <w:r>
        <w:t xml:space="preserve">Figure </w:t>
      </w:r>
      <w:r>
        <w:rPr>
          <w:noProof/>
        </w:rPr>
        <w:t>1</w:t>
      </w:r>
      <w:r w:rsidR="000E3D00">
        <w:rPr>
          <w:lang w:val="sv-SE" w:eastAsia="zh-CN"/>
        </w:rPr>
        <w:fldChar w:fldCharType="end"/>
      </w:r>
      <w:r>
        <w:rPr>
          <w:rFonts w:hint="eastAsia"/>
          <w:lang w:val="sv-SE" w:eastAsia="zh-CN"/>
        </w:rPr>
        <w:t>.</w:t>
      </w:r>
    </w:p>
    <w:p w:rsidR="00374579" w:rsidRDefault="00374579" w:rsidP="00374579">
      <w:pPr>
        <w:jc w:val="center"/>
        <w:rPr>
          <w:lang w:eastAsia="zh-CN"/>
        </w:rPr>
      </w:pPr>
      <w:r>
        <w:rPr>
          <w:noProof/>
          <w:lang w:val="en-US" w:eastAsia="zh-CN"/>
        </w:rPr>
        <w:drawing>
          <wp:inline distT="0" distB="0" distL="0" distR="0">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104747" cy="1688203"/>
                    </a:xfrm>
                    <a:prstGeom prst="rect">
                      <a:avLst/>
                    </a:prstGeom>
                    <a:noFill/>
                  </pic:spPr>
                </pic:pic>
              </a:graphicData>
            </a:graphic>
          </wp:inline>
        </w:drawing>
      </w:r>
    </w:p>
    <w:p w:rsidR="00374579" w:rsidRPr="003A5A80" w:rsidRDefault="00374579" w:rsidP="00374579">
      <w:pPr>
        <w:pStyle w:val="Caption"/>
      </w:pPr>
      <w:bookmarkStart w:id="3" w:name="_Ref510692243"/>
      <w:r>
        <w:t xml:space="preserve">Figure </w:t>
      </w:r>
      <w:fldSimple w:instr=" SEQ Figure \* ARABIC ">
        <w:r>
          <w:rPr>
            <w:noProof/>
          </w:rPr>
          <w:t>1</w:t>
        </w:r>
      </w:fldSimple>
      <w:bookmarkEnd w:id="3"/>
      <w:r>
        <w:rPr>
          <w:rFonts w:hint="eastAsia"/>
        </w:rPr>
        <w:t xml:space="preserve"> Illustration of UP latency components</w:t>
      </w:r>
    </w:p>
    <w:p w:rsidR="0075748C" w:rsidRDefault="00374579" w:rsidP="00894FD4">
      <w:pPr>
        <w:spacing w:beforeLines="50"/>
        <w:rPr>
          <w:lang w:eastAsia="zh-CN"/>
        </w:rPr>
      </w:pPr>
      <w:r>
        <w:rPr>
          <w:rFonts w:hint="eastAsia"/>
          <w:lang w:val="sv-SE" w:eastAsia="zh-CN"/>
        </w:rPr>
        <w:t>It is  noted that the values of the above components are related to frame structure and numerology, UE capability on processing, as well as PDSCH/PUSCH mapping type. T</w:t>
      </w:r>
      <w:r>
        <w:rPr>
          <w:lang w:val="sv-SE" w:eastAsia="zh-CN"/>
        </w:rPr>
        <w:t>h</w:t>
      </w:r>
      <w:r>
        <w:rPr>
          <w:rFonts w:hint="eastAsia"/>
          <w:lang w:val="sv-SE" w:eastAsia="zh-CN"/>
        </w:rPr>
        <w:t xml:space="preserve">ese impact factors are further subject to duplexing schemes like FDD, TDD and TDD+SUL. </w:t>
      </w:r>
      <w:r>
        <w:rPr>
          <w:lang w:val="sv-SE" w:eastAsia="zh-CN"/>
        </w:rPr>
        <w:t xml:space="preserve">Therefore, in the following we consider the user plane latnecy for </w:t>
      </w:r>
      <w:r>
        <w:rPr>
          <w:rFonts w:hint="eastAsia"/>
          <w:lang w:val="sv-SE" w:eastAsia="zh-CN"/>
        </w:rPr>
        <w:t>in terms of the above aspects.</w:t>
      </w:r>
    </w:p>
    <w:p w:rsidR="005E3A09" w:rsidRPr="00280003" w:rsidRDefault="00280003" w:rsidP="005E3A09">
      <w:pPr>
        <w:pStyle w:val="Heading2"/>
        <w:keepLines w:val="0"/>
        <w:numPr>
          <w:ilvl w:val="1"/>
          <w:numId w:val="0"/>
        </w:numPr>
        <w:autoSpaceDE w:val="0"/>
        <w:autoSpaceDN w:val="0"/>
        <w:adjustRightInd w:val="0"/>
        <w:snapToGrid w:val="0"/>
        <w:spacing w:before="120" w:after="120"/>
        <w:ind w:left="576" w:hanging="576"/>
        <w:jc w:val="both"/>
        <w:rPr>
          <w:sz w:val="28"/>
          <w:lang w:eastAsia="ja-JP"/>
        </w:rPr>
      </w:pPr>
      <w:r w:rsidRPr="00280003">
        <w:rPr>
          <w:rFonts w:hint="eastAsia"/>
          <w:sz w:val="28"/>
          <w:lang w:eastAsia="zh-CN"/>
        </w:rPr>
        <w:t>3.1</w:t>
      </w:r>
      <w:r w:rsidRPr="00280003">
        <w:rPr>
          <w:rFonts w:hint="eastAsia"/>
          <w:sz w:val="28"/>
          <w:lang w:eastAsia="zh-CN"/>
        </w:rPr>
        <w:tab/>
      </w:r>
      <w:r w:rsidR="00E159CD">
        <w:rPr>
          <w:rFonts w:hint="eastAsia"/>
          <w:lang w:eastAsia="zh-CN"/>
        </w:rPr>
        <w:t>UE and BS processing time</w:t>
      </w:r>
    </w:p>
    <w:p w:rsidR="00E159CD" w:rsidRDefault="00E159CD" w:rsidP="00E159CD">
      <w:pPr>
        <w:rPr>
          <w:lang w:eastAsia="zh-CN"/>
        </w:rPr>
      </w:pPr>
      <w:r>
        <w:t>The UE processing time</w:t>
      </w:r>
      <w:r>
        <w:rPr>
          <w:rFonts w:hint="eastAsia"/>
          <w:lang w:eastAsia="zh-CN"/>
        </w:rPr>
        <w:t xml:space="preserve">, </w:t>
      </w:r>
      <w:r w:rsidRPr="00527871">
        <w:rPr>
          <w:rFonts w:hint="eastAsia"/>
          <w:i/>
          <w:lang w:eastAsia="zh-CN"/>
        </w:rPr>
        <w:t>t</w:t>
      </w:r>
      <w:r w:rsidRPr="00527871">
        <w:rPr>
          <w:rFonts w:hint="eastAsia"/>
          <w:vertAlign w:val="subscript"/>
          <w:lang w:eastAsia="zh-CN"/>
        </w:rPr>
        <w:t>UE</w:t>
      </w:r>
      <w:r>
        <w:rPr>
          <w:rFonts w:hint="eastAsia"/>
          <w:lang w:eastAsia="zh-CN"/>
        </w:rPr>
        <w:t>,</w:t>
      </w:r>
      <w:r>
        <w:t xml:space="preserve"> has been agreed in RAN1#90bis</w:t>
      </w:r>
      <w:r>
        <w:rPr>
          <w:rFonts w:hint="eastAsia"/>
          <w:lang w:eastAsia="zh-CN"/>
        </w:rPr>
        <w:t>, known as UE capability 1 (</w:t>
      </w:r>
      <w:r w:rsidRPr="0048482F">
        <w:rPr>
          <w:color w:val="000000"/>
        </w:rPr>
        <w:t>PDSCH processing capability 1</w:t>
      </w:r>
      <w:r>
        <w:rPr>
          <w:rFonts w:hint="eastAsia"/>
          <w:color w:val="000000"/>
          <w:lang w:eastAsia="zh-CN"/>
        </w:rPr>
        <w:t>)</w:t>
      </w:r>
      <w:r>
        <w:rPr>
          <w:rFonts w:hint="eastAsia"/>
          <w:lang w:eastAsia="zh-CN"/>
        </w:rPr>
        <w:t>.</w:t>
      </w:r>
      <w:r>
        <w:t xml:space="preserve"> </w:t>
      </w:r>
      <w:r>
        <w:rPr>
          <w:rFonts w:hint="eastAsia"/>
          <w:lang w:eastAsia="zh-CN"/>
        </w:rPr>
        <w:t>F</w:t>
      </w:r>
      <w:r>
        <w:t xml:space="preserve">or different configurations, </w:t>
      </w:r>
      <w:r>
        <w:rPr>
          <w:rFonts w:hint="eastAsia"/>
          <w:lang w:eastAsia="zh-CN"/>
        </w:rPr>
        <w:t xml:space="preserve">the value of </w:t>
      </w:r>
      <w:r w:rsidRPr="00527871">
        <w:rPr>
          <w:rFonts w:hint="eastAsia"/>
          <w:i/>
          <w:lang w:eastAsia="zh-CN"/>
        </w:rPr>
        <w:t>t</w:t>
      </w:r>
      <w:r w:rsidRPr="00527871">
        <w:rPr>
          <w:rFonts w:hint="eastAsia"/>
          <w:vertAlign w:val="subscript"/>
          <w:lang w:eastAsia="zh-CN"/>
        </w:rPr>
        <w:t>UE</w:t>
      </w:r>
      <w:r>
        <w:rPr>
          <w:rFonts w:hint="eastAsia"/>
          <w:lang w:eastAsia="zh-CN"/>
        </w:rPr>
        <w:t xml:space="preserve"> is expressed in terms of OFDM </w:t>
      </w:r>
      <w:r>
        <w:t>symbols</w:t>
      </w:r>
      <w:r>
        <w:rPr>
          <w:rFonts w:hint="eastAsia"/>
          <w:lang w:eastAsia="zh-CN"/>
        </w:rPr>
        <w:t xml:space="preserve">, say </w:t>
      </w:r>
      <w:r w:rsidRPr="00B93E37">
        <w:rPr>
          <w:i/>
        </w:rPr>
        <w:t>K</w:t>
      </w:r>
      <w:r>
        <w:rPr>
          <w:rFonts w:hint="eastAsia"/>
          <w:lang w:eastAsia="zh-CN"/>
        </w:rPr>
        <w:t xml:space="preserve"> OFDM symbols, as listed in </w:t>
      </w:r>
      <w:r w:rsidR="000E3D00">
        <w:rPr>
          <w:lang w:eastAsia="zh-CN"/>
        </w:rPr>
        <w:fldChar w:fldCharType="begin"/>
      </w:r>
      <w:r>
        <w:rPr>
          <w:lang w:eastAsia="zh-CN"/>
        </w:rPr>
        <w:instrText xml:space="preserve"> </w:instrText>
      </w:r>
      <w:r>
        <w:rPr>
          <w:rFonts w:hint="eastAsia"/>
          <w:lang w:eastAsia="zh-CN"/>
        </w:rPr>
        <w:instrText>REF _Ref510696553 \h</w:instrText>
      </w:r>
      <w:r>
        <w:rPr>
          <w:lang w:eastAsia="zh-CN"/>
        </w:rPr>
        <w:instrText xml:space="preserve"> </w:instrText>
      </w:r>
      <w:r w:rsidR="000E3D00">
        <w:rPr>
          <w:lang w:eastAsia="zh-CN"/>
        </w:rPr>
      </w:r>
      <w:r w:rsidR="000E3D00">
        <w:rPr>
          <w:lang w:eastAsia="zh-CN"/>
        </w:rPr>
        <w:fldChar w:fldCharType="separate"/>
      </w:r>
      <w:r>
        <w:t xml:space="preserve">Table </w:t>
      </w:r>
      <w:r>
        <w:rPr>
          <w:noProof/>
        </w:rPr>
        <w:t>3</w:t>
      </w:r>
      <w:r w:rsidR="000E3D00">
        <w:rPr>
          <w:lang w:eastAsia="zh-CN"/>
        </w:rPr>
        <w:fldChar w:fldCharType="end"/>
      </w:r>
      <w:r>
        <w:rPr>
          <w:rFonts w:hint="eastAsia"/>
          <w:lang w:eastAsia="zh-CN"/>
        </w:rPr>
        <w:t xml:space="preserve"> (see section 5.3 in [3]). The values under </w:t>
      </w:r>
      <w:r>
        <w:rPr>
          <w:lang w:eastAsia="zh-CN"/>
        </w:rPr>
        <w:t>“</w:t>
      </w:r>
      <w:r>
        <w:rPr>
          <w:rFonts w:hint="eastAsia"/>
          <w:lang w:eastAsia="zh-CN"/>
        </w:rPr>
        <w:t>No additional PDSCH DM-RS configured</w:t>
      </w:r>
      <w:r>
        <w:rPr>
          <w:lang w:eastAsia="zh-CN"/>
        </w:rPr>
        <w:t>”</w:t>
      </w:r>
      <w:r>
        <w:rPr>
          <w:rFonts w:hint="eastAsia"/>
          <w:lang w:eastAsia="zh-CN"/>
        </w:rPr>
        <w:t xml:space="preserve"> are used.</w:t>
      </w:r>
    </w:p>
    <w:p w:rsidR="00E159CD" w:rsidRDefault="00E159CD" w:rsidP="00E159CD">
      <w:pPr>
        <w:pStyle w:val="Caption"/>
      </w:pPr>
      <w:bookmarkStart w:id="4" w:name="_Ref510696553"/>
      <w:r>
        <w:t xml:space="preserve">Table </w:t>
      </w:r>
      <w:fldSimple w:instr=" SEQ Table \* ARABIC ">
        <w:r>
          <w:rPr>
            <w:noProof/>
          </w:rPr>
          <w:t>3</w:t>
        </w:r>
      </w:fldSimple>
      <w:bookmarkEnd w:id="4"/>
      <w:r>
        <w:rPr>
          <w:rFonts w:hint="eastAsia"/>
        </w:rPr>
        <w:t xml:space="preserve"> UE processing time (</w:t>
      </w:r>
      <w:r w:rsidRPr="0048482F">
        <w:rPr>
          <w:color w:val="000000"/>
        </w:rPr>
        <w:t>PDSCH processing capability 1</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1713"/>
        <w:gridCol w:w="2537"/>
        <w:gridCol w:w="2538"/>
      </w:tblGrid>
      <w:tr w:rsidR="00E159CD" w:rsidRPr="0048482F" w:rsidTr="007F4576">
        <w:trPr>
          <w:jc w:val="center"/>
        </w:trPr>
        <w:tc>
          <w:tcPr>
            <w:tcW w:w="746" w:type="dxa"/>
            <w:vMerge w:val="restart"/>
            <w:shd w:val="clear" w:color="auto" w:fill="auto"/>
            <w:vAlign w:val="center"/>
          </w:tcPr>
          <w:p w:rsidR="00E159CD" w:rsidRPr="0048482F" w:rsidRDefault="00E159CD" w:rsidP="007F4576">
            <w:pPr>
              <w:pStyle w:val="TAH"/>
              <w:rPr>
                <w:rFonts w:eastAsia="Batang"/>
                <w:color w:val="000000"/>
              </w:rPr>
            </w:pPr>
            <w:r w:rsidRPr="0048482F">
              <w:rPr>
                <w:rFonts w:eastAsia="Batang"/>
                <w:color w:val="000000"/>
                <w:position w:val="-10"/>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0" o:title=""/>
                </v:shape>
                <o:OLEObject Type="Embed" ProgID="Equation.3" ShapeID="_x0000_i1025" DrawAspect="Content" ObjectID="_1587533867" r:id="rId11"/>
              </w:object>
            </w:r>
          </w:p>
        </w:tc>
        <w:tc>
          <w:tcPr>
            <w:tcW w:w="1713" w:type="dxa"/>
            <w:vMerge w:val="restart"/>
            <w:vAlign w:val="center"/>
          </w:tcPr>
          <w:p w:rsidR="00E159CD" w:rsidRPr="008B2BC7" w:rsidRDefault="00E159CD" w:rsidP="007F4576">
            <w:pPr>
              <w:pStyle w:val="TAH"/>
              <w:rPr>
                <w:color w:val="000000"/>
                <w:lang w:eastAsia="zh-CN"/>
              </w:rPr>
            </w:pPr>
            <w:r>
              <w:rPr>
                <w:rFonts w:hint="eastAsia"/>
                <w:color w:val="000000"/>
                <w:lang w:eastAsia="zh-CN"/>
              </w:rPr>
              <w:t>Sub-carrier spacing</w:t>
            </w:r>
          </w:p>
        </w:tc>
        <w:tc>
          <w:tcPr>
            <w:tcW w:w="5075" w:type="dxa"/>
            <w:gridSpan w:val="2"/>
            <w:shd w:val="clear" w:color="auto" w:fill="auto"/>
          </w:tcPr>
          <w:p w:rsidR="00E159CD" w:rsidRPr="0048482F" w:rsidRDefault="00E159CD" w:rsidP="007F4576">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E159CD" w:rsidRPr="0048482F" w:rsidTr="007F4576">
        <w:trPr>
          <w:jc w:val="center"/>
        </w:trPr>
        <w:tc>
          <w:tcPr>
            <w:tcW w:w="746" w:type="dxa"/>
            <w:vMerge/>
            <w:shd w:val="clear" w:color="auto" w:fill="auto"/>
          </w:tcPr>
          <w:p w:rsidR="00E159CD" w:rsidRPr="0048482F" w:rsidRDefault="00E159CD" w:rsidP="007F4576">
            <w:pPr>
              <w:pStyle w:val="TAH"/>
              <w:rPr>
                <w:rFonts w:eastAsia="Batang"/>
                <w:color w:val="000000"/>
              </w:rPr>
            </w:pPr>
          </w:p>
        </w:tc>
        <w:tc>
          <w:tcPr>
            <w:tcW w:w="1713" w:type="dxa"/>
            <w:vMerge/>
          </w:tcPr>
          <w:p w:rsidR="00E159CD" w:rsidRPr="0048482F" w:rsidRDefault="00E159CD" w:rsidP="007F4576">
            <w:pPr>
              <w:pStyle w:val="TAH"/>
              <w:rPr>
                <w:rFonts w:eastAsia="Batang"/>
                <w:color w:val="000000"/>
              </w:rPr>
            </w:pPr>
          </w:p>
        </w:tc>
        <w:tc>
          <w:tcPr>
            <w:tcW w:w="2537" w:type="dxa"/>
            <w:shd w:val="clear" w:color="auto" w:fill="auto"/>
          </w:tcPr>
          <w:p w:rsidR="00E159CD" w:rsidRPr="0048482F" w:rsidRDefault="00E159CD" w:rsidP="007F4576">
            <w:pPr>
              <w:pStyle w:val="TAH"/>
              <w:rPr>
                <w:rFonts w:eastAsia="Batang"/>
                <w:color w:val="000000"/>
              </w:rPr>
            </w:pPr>
            <w:r w:rsidRPr="0048482F">
              <w:rPr>
                <w:rFonts w:eastAsia="Batang"/>
                <w:color w:val="000000"/>
              </w:rPr>
              <w:t>No additional PDSCH DM-RS configured</w:t>
            </w:r>
          </w:p>
        </w:tc>
        <w:tc>
          <w:tcPr>
            <w:tcW w:w="2538" w:type="dxa"/>
          </w:tcPr>
          <w:p w:rsidR="00E159CD" w:rsidRPr="0048482F" w:rsidRDefault="00E159CD" w:rsidP="007F4576">
            <w:pPr>
              <w:pStyle w:val="TAH"/>
              <w:rPr>
                <w:rFonts w:eastAsia="Batang"/>
                <w:color w:val="000000"/>
              </w:rPr>
            </w:pPr>
            <w:r w:rsidRPr="0048482F">
              <w:rPr>
                <w:rFonts w:eastAsia="Batang"/>
                <w:color w:val="000000"/>
              </w:rPr>
              <w:t>Additional PDSCH DM-RS configured</w:t>
            </w:r>
          </w:p>
        </w:tc>
      </w:tr>
      <w:tr w:rsidR="00E159CD" w:rsidRPr="0048482F" w:rsidTr="007F4576">
        <w:trPr>
          <w:jc w:val="center"/>
        </w:trPr>
        <w:tc>
          <w:tcPr>
            <w:tcW w:w="746" w:type="dxa"/>
            <w:shd w:val="clear" w:color="auto" w:fill="auto"/>
          </w:tcPr>
          <w:p w:rsidR="00E159CD" w:rsidRPr="008B2BC7" w:rsidRDefault="00E159CD" w:rsidP="007F4576">
            <w:pPr>
              <w:pStyle w:val="TAC"/>
              <w:rPr>
                <w:color w:val="000000"/>
                <w:lang w:eastAsia="zh-CN"/>
              </w:rPr>
            </w:pPr>
            <w:r w:rsidRPr="0048482F">
              <w:rPr>
                <w:rFonts w:eastAsia="Batang"/>
                <w:color w:val="000000"/>
              </w:rPr>
              <w:t>0</w:t>
            </w:r>
            <w:r>
              <w:rPr>
                <w:rFonts w:hint="eastAsia"/>
                <w:color w:val="000000"/>
                <w:lang w:eastAsia="zh-CN"/>
              </w:rPr>
              <w:t xml:space="preserve"> </w:t>
            </w:r>
          </w:p>
        </w:tc>
        <w:tc>
          <w:tcPr>
            <w:tcW w:w="1713" w:type="dxa"/>
          </w:tcPr>
          <w:p w:rsidR="00E159CD" w:rsidRPr="008B2BC7" w:rsidRDefault="00E159CD" w:rsidP="007F4576">
            <w:pPr>
              <w:pStyle w:val="TAC"/>
              <w:rPr>
                <w:color w:val="000000"/>
                <w:lang w:eastAsia="zh-CN"/>
              </w:rPr>
            </w:pPr>
            <w:r>
              <w:rPr>
                <w:rFonts w:hint="eastAsia"/>
                <w:color w:val="000000"/>
                <w:lang w:eastAsia="zh-CN"/>
              </w:rPr>
              <w:t>15 kHz</w:t>
            </w:r>
          </w:p>
        </w:tc>
        <w:tc>
          <w:tcPr>
            <w:tcW w:w="2537" w:type="dxa"/>
            <w:shd w:val="clear" w:color="auto" w:fill="auto"/>
          </w:tcPr>
          <w:p w:rsidR="00E159CD" w:rsidRPr="0048482F" w:rsidRDefault="00E159CD" w:rsidP="007F4576">
            <w:pPr>
              <w:pStyle w:val="TAC"/>
              <w:tabs>
                <w:tab w:val="left" w:pos="510"/>
                <w:tab w:val="center" w:pos="1160"/>
              </w:tabs>
              <w:jc w:val="left"/>
              <w:rPr>
                <w:rFonts w:eastAsia="Batang"/>
                <w:color w:val="000000"/>
              </w:rPr>
            </w:pPr>
            <w:r>
              <w:rPr>
                <w:rFonts w:eastAsia="Batang"/>
                <w:color w:val="000000"/>
              </w:rPr>
              <w:tab/>
            </w:r>
            <w:r>
              <w:rPr>
                <w:rFonts w:eastAsia="Batang"/>
                <w:color w:val="000000"/>
              </w:rPr>
              <w:tab/>
            </w:r>
            <w:r w:rsidRPr="0048482F">
              <w:rPr>
                <w:rFonts w:eastAsia="Batang"/>
                <w:color w:val="000000"/>
              </w:rPr>
              <w:t>8</w:t>
            </w:r>
          </w:p>
        </w:tc>
        <w:tc>
          <w:tcPr>
            <w:tcW w:w="2538" w:type="dxa"/>
          </w:tcPr>
          <w:p w:rsidR="00E159CD" w:rsidRPr="0048482F" w:rsidRDefault="00E159CD" w:rsidP="007F4576">
            <w:pPr>
              <w:pStyle w:val="TAC"/>
              <w:rPr>
                <w:rFonts w:eastAsia="Batang"/>
                <w:color w:val="000000"/>
              </w:rPr>
            </w:pPr>
            <w:r w:rsidRPr="0048482F">
              <w:rPr>
                <w:rFonts w:eastAsia="Batang"/>
                <w:color w:val="000000"/>
              </w:rPr>
              <w:t>13</w:t>
            </w:r>
          </w:p>
        </w:tc>
      </w:tr>
      <w:tr w:rsidR="00E159CD" w:rsidRPr="0048482F" w:rsidTr="007F4576">
        <w:trPr>
          <w:jc w:val="center"/>
        </w:trPr>
        <w:tc>
          <w:tcPr>
            <w:tcW w:w="746" w:type="dxa"/>
            <w:shd w:val="clear" w:color="auto" w:fill="auto"/>
          </w:tcPr>
          <w:p w:rsidR="00E159CD" w:rsidRPr="0048482F" w:rsidRDefault="00E159CD" w:rsidP="007F4576">
            <w:pPr>
              <w:pStyle w:val="TAC"/>
              <w:rPr>
                <w:rFonts w:eastAsia="Batang"/>
                <w:color w:val="000000"/>
              </w:rPr>
            </w:pPr>
            <w:r w:rsidRPr="0048482F">
              <w:rPr>
                <w:rFonts w:eastAsia="Batang"/>
                <w:color w:val="000000"/>
              </w:rPr>
              <w:t>1</w:t>
            </w:r>
          </w:p>
        </w:tc>
        <w:tc>
          <w:tcPr>
            <w:tcW w:w="1713" w:type="dxa"/>
          </w:tcPr>
          <w:p w:rsidR="00E159CD" w:rsidRPr="008B2BC7" w:rsidRDefault="00E159CD" w:rsidP="007F4576">
            <w:pPr>
              <w:pStyle w:val="TAC"/>
              <w:rPr>
                <w:color w:val="000000"/>
                <w:lang w:eastAsia="zh-CN"/>
              </w:rPr>
            </w:pPr>
            <w:r>
              <w:rPr>
                <w:rFonts w:hint="eastAsia"/>
                <w:color w:val="000000"/>
                <w:lang w:eastAsia="zh-CN"/>
              </w:rPr>
              <w:t>30 kHz</w:t>
            </w:r>
          </w:p>
        </w:tc>
        <w:tc>
          <w:tcPr>
            <w:tcW w:w="2537" w:type="dxa"/>
            <w:shd w:val="clear" w:color="auto" w:fill="auto"/>
          </w:tcPr>
          <w:p w:rsidR="00E159CD" w:rsidRPr="0048482F" w:rsidRDefault="00E159CD" w:rsidP="007F4576">
            <w:pPr>
              <w:pStyle w:val="TAC"/>
              <w:rPr>
                <w:rFonts w:eastAsia="Batang"/>
                <w:color w:val="000000"/>
              </w:rPr>
            </w:pPr>
            <w:r w:rsidRPr="0048482F">
              <w:rPr>
                <w:rFonts w:eastAsia="Batang"/>
                <w:color w:val="000000"/>
              </w:rPr>
              <w:t>10</w:t>
            </w:r>
          </w:p>
        </w:tc>
        <w:tc>
          <w:tcPr>
            <w:tcW w:w="2538" w:type="dxa"/>
          </w:tcPr>
          <w:p w:rsidR="00E159CD" w:rsidRPr="0048482F" w:rsidRDefault="00E159CD" w:rsidP="007F4576">
            <w:pPr>
              <w:pStyle w:val="TAC"/>
              <w:rPr>
                <w:rFonts w:eastAsia="Batang"/>
                <w:color w:val="000000"/>
              </w:rPr>
            </w:pPr>
            <w:r w:rsidRPr="0048482F">
              <w:rPr>
                <w:rFonts w:eastAsia="Batang"/>
                <w:color w:val="000000"/>
              </w:rPr>
              <w:t>13</w:t>
            </w:r>
          </w:p>
        </w:tc>
      </w:tr>
      <w:tr w:rsidR="00E159CD" w:rsidRPr="0048482F" w:rsidTr="007F4576">
        <w:trPr>
          <w:trHeight w:val="47"/>
          <w:jc w:val="center"/>
        </w:trPr>
        <w:tc>
          <w:tcPr>
            <w:tcW w:w="746" w:type="dxa"/>
            <w:shd w:val="clear" w:color="auto" w:fill="auto"/>
          </w:tcPr>
          <w:p w:rsidR="00E159CD" w:rsidRPr="0048482F" w:rsidRDefault="00E159CD" w:rsidP="007F4576">
            <w:pPr>
              <w:pStyle w:val="TAC"/>
              <w:rPr>
                <w:rFonts w:eastAsia="Batang"/>
                <w:color w:val="000000"/>
              </w:rPr>
            </w:pPr>
            <w:r w:rsidRPr="0048482F">
              <w:rPr>
                <w:rFonts w:eastAsia="Batang"/>
                <w:color w:val="000000"/>
              </w:rPr>
              <w:t>2</w:t>
            </w:r>
          </w:p>
        </w:tc>
        <w:tc>
          <w:tcPr>
            <w:tcW w:w="1713" w:type="dxa"/>
          </w:tcPr>
          <w:p w:rsidR="00E159CD" w:rsidRPr="008B2BC7" w:rsidRDefault="00E159CD" w:rsidP="007F4576">
            <w:pPr>
              <w:pStyle w:val="TAC"/>
              <w:rPr>
                <w:color w:val="000000"/>
                <w:lang w:eastAsia="zh-CN"/>
              </w:rPr>
            </w:pPr>
            <w:r>
              <w:rPr>
                <w:rFonts w:hint="eastAsia"/>
                <w:color w:val="000000"/>
                <w:lang w:eastAsia="zh-CN"/>
              </w:rPr>
              <w:t>60 kHz</w:t>
            </w:r>
          </w:p>
        </w:tc>
        <w:tc>
          <w:tcPr>
            <w:tcW w:w="2537" w:type="dxa"/>
            <w:shd w:val="clear" w:color="auto" w:fill="auto"/>
          </w:tcPr>
          <w:p w:rsidR="00E159CD" w:rsidRPr="0048482F" w:rsidRDefault="00E159CD" w:rsidP="007F4576">
            <w:pPr>
              <w:pStyle w:val="TAC"/>
              <w:rPr>
                <w:rFonts w:eastAsia="Batang"/>
                <w:color w:val="000000"/>
              </w:rPr>
            </w:pPr>
            <w:r w:rsidRPr="0048482F">
              <w:rPr>
                <w:rFonts w:eastAsia="Batang"/>
                <w:color w:val="000000"/>
              </w:rPr>
              <w:t>17</w:t>
            </w:r>
          </w:p>
        </w:tc>
        <w:tc>
          <w:tcPr>
            <w:tcW w:w="2538" w:type="dxa"/>
          </w:tcPr>
          <w:p w:rsidR="00E159CD" w:rsidRPr="0048482F" w:rsidRDefault="00E159CD" w:rsidP="007F4576">
            <w:pPr>
              <w:pStyle w:val="TAC"/>
              <w:rPr>
                <w:rFonts w:eastAsia="Batang"/>
                <w:color w:val="000000"/>
              </w:rPr>
            </w:pPr>
            <w:r w:rsidRPr="0048482F">
              <w:rPr>
                <w:rFonts w:eastAsia="Batang"/>
                <w:color w:val="000000"/>
              </w:rPr>
              <w:t>20</w:t>
            </w:r>
          </w:p>
        </w:tc>
      </w:tr>
      <w:tr w:rsidR="00E159CD" w:rsidRPr="0048482F" w:rsidTr="007F4576">
        <w:trPr>
          <w:jc w:val="center"/>
        </w:trPr>
        <w:tc>
          <w:tcPr>
            <w:tcW w:w="746" w:type="dxa"/>
            <w:shd w:val="clear" w:color="auto" w:fill="auto"/>
          </w:tcPr>
          <w:p w:rsidR="00E159CD" w:rsidRPr="0048482F" w:rsidRDefault="00E159CD" w:rsidP="007F4576">
            <w:pPr>
              <w:pStyle w:val="TAC"/>
              <w:rPr>
                <w:rFonts w:eastAsia="Batang"/>
                <w:color w:val="000000"/>
              </w:rPr>
            </w:pPr>
            <w:r w:rsidRPr="0048482F">
              <w:rPr>
                <w:rFonts w:eastAsia="Batang"/>
                <w:color w:val="000000"/>
              </w:rPr>
              <w:t>3</w:t>
            </w:r>
          </w:p>
        </w:tc>
        <w:tc>
          <w:tcPr>
            <w:tcW w:w="1713" w:type="dxa"/>
          </w:tcPr>
          <w:p w:rsidR="00E159CD" w:rsidRPr="008B2BC7" w:rsidRDefault="00E159CD" w:rsidP="007F4576">
            <w:pPr>
              <w:pStyle w:val="TAC"/>
              <w:rPr>
                <w:color w:val="000000"/>
                <w:lang w:eastAsia="zh-CN"/>
              </w:rPr>
            </w:pPr>
            <w:r>
              <w:rPr>
                <w:rFonts w:hint="eastAsia"/>
                <w:color w:val="000000"/>
                <w:lang w:eastAsia="zh-CN"/>
              </w:rPr>
              <w:t>120 kHz</w:t>
            </w:r>
          </w:p>
        </w:tc>
        <w:tc>
          <w:tcPr>
            <w:tcW w:w="2537" w:type="dxa"/>
            <w:shd w:val="clear" w:color="auto" w:fill="auto"/>
          </w:tcPr>
          <w:p w:rsidR="00E159CD" w:rsidRPr="0048482F" w:rsidRDefault="00E159CD" w:rsidP="007F4576">
            <w:pPr>
              <w:pStyle w:val="TAC"/>
              <w:rPr>
                <w:rFonts w:eastAsia="Batang"/>
                <w:color w:val="000000"/>
              </w:rPr>
            </w:pPr>
            <w:r w:rsidRPr="0048482F">
              <w:rPr>
                <w:rFonts w:eastAsia="Batang"/>
                <w:color w:val="000000"/>
              </w:rPr>
              <w:t>20</w:t>
            </w:r>
          </w:p>
        </w:tc>
        <w:tc>
          <w:tcPr>
            <w:tcW w:w="2538" w:type="dxa"/>
          </w:tcPr>
          <w:p w:rsidR="00E159CD" w:rsidRPr="0048482F" w:rsidRDefault="00E159CD" w:rsidP="007F4576">
            <w:pPr>
              <w:pStyle w:val="TAC"/>
              <w:rPr>
                <w:rFonts w:eastAsia="Batang"/>
                <w:color w:val="000000"/>
              </w:rPr>
            </w:pPr>
            <w:r w:rsidRPr="0048482F">
              <w:rPr>
                <w:rFonts w:eastAsia="Batang"/>
                <w:color w:val="000000"/>
              </w:rPr>
              <w:t>24</w:t>
            </w:r>
          </w:p>
        </w:tc>
      </w:tr>
    </w:tbl>
    <w:p w:rsidR="00E159CD" w:rsidRDefault="00E159CD" w:rsidP="00894FD4">
      <w:pPr>
        <w:spacing w:beforeLines="50"/>
        <w:rPr>
          <w:lang w:eastAsia="zh-CN"/>
        </w:rPr>
      </w:pPr>
      <w:r>
        <w:rPr>
          <w:rFonts w:hint="eastAsia"/>
          <w:lang w:eastAsia="zh-CN"/>
        </w:rPr>
        <w:t>I</w:t>
      </w:r>
      <w:r>
        <w:t xml:space="preserve">n </w:t>
      </w:r>
      <w:r>
        <w:rPr>
          <w:rFonts w:hint="eastAsia"/>
          <w:lang w:eastAsia="zh-CN"/>
        </w:rPr>
        <w:t>the</w:t>
      </w:r>
      <w:r>
        <w:t xml:space="preserve"> analysis we </w:t>
      </w:r>
      <w:r>
        <w:rPr>
          <w:rFonts w:hint="eastAsia"/>
          <w:lang w:eastAsia="zh-CN"/>
        </w:rPr>
        <w:t xml:space="preserve">further </w:t>
      </w:r>
      <w:r>
        <w:t>assume that BS processing time</w:t>
      </w:r>
      <w:r>
        <w:rPr>
          <w:rFonts w:hint="eastAsia"/>
          <w:lang w:eastAsia="zh-CN"/>
        </w:rPr>
        <w:t xml:space="preserve">, </w:t>
      </w:r>
      <w:r>
        <w:rPr>
          <w:rFonts w:hint="eastAsia"/>
          <w:i/>
          <w:lang w:eastAsia="zh-CN"/>
        </w:rPr>
        <w:t>t</w:t>
      </w:r>
      <w:r>
        <w:rPr>
          <w:rFonts w:hint="eastAsia"/>
          <w:vertAlign w:val="subscript"/>
          <w:lang w:eastAsia="zh-CN"/>
        </w:rPr>
        <w:t>BS</w:t>
      </w:r>
      <w:r>
        <w:rPr>
          <w:rFonts w:hint="eastAsia"/>
          <w:lang w:eastAsia="zh-CN"/>
        </w:rPr>
        <w:t>,</w:t>
      </w:r>
      <w:r>
        <w:t xml:space="preserve"> is the same as that of UE’s</w:t>
      </w:r>
      <w:r>
        <w:rPr>
          <w:rFonts w:hint="eastAsia"/>
          <w:lang w:eastAsia="zh-CN"/>
        </w:rPr>
        <w:t>.</w:t>
      </w:r>
      <w:r>
        <w:t xml:space="preserve"> </w:t>
      </w:r>
      <w:r w:rsidRPr="001C4C7C">
        <w:rPr>
          <w:rFonts w:hint="eastAsia"/>
          <w:lang w:eastAsia="zh-CN"/>
        </w:rPr>
        <w:t xml:space="preserve">This assumption is for the sake of initial evaluation. </w:t>
      </w:r>
      <w:r w:rsidRPr="001C4C7C">
        <w:rPr>
          <w:lang w:eastAsia="zh-CN"/>
        </w:rPr>
        <w:t>Other</w:t>
      </w:r>
      <w:r w:rsidRPr="001C4C7C">
        <w:rPr>
          <w:rFonts w:hint="eastAsia"/>
          <w:lang w:eastAsia="zh-CN"/>
        </w:rPr>
        <w:t xml:space="preserve"> BS processing time assumptions can be evaluated.</w:t>
      </w:r>
    </w:p>
    <w:p w:rsidR="00E159CD" w:rsidRDefault="00E159CD" w:rsidP="00894FD4">
      <w:pPr>
        <w:spacing w:beforeLines="50"/>
        <w:rPr>
          <w:lang w:eastAsia="zh-CN"/>
        </w:rPr>
      </w:pPr>
      <w:r>
        <w:rPr>
          <w:rFonts w:hint="eastAsia"/>
          <w:lang w:eastAsia="zh-CN"/>
        </w:rPr>
        <w:t xml:space="preserve">For this preliminary evaluation, it is further assumed that the two parts of </w:t>
      </w:r>
      <w:r w:rsidRPr="00527871">
        <w:rPr>
          <w:rFonts w:hint="eastAsia"/>
          <w:i/>
          <w:lang w:eastAsia="zh-CN"/>
        </w:rPr>
        <w:t>t</w:t>
      </w:r>
      <w:r w:rsidRPr="00527871">
        <w:rPr>
          <w:rFonts w:hint="eastAsia"/>
          <w:vertAlign w:val="subscript"/>
          <w:lang w:eastAsia="zh-CN"/>
        </w:rPr>
        <w:t>UE</w:t>
      </w:r>
      <w:r>
        <w:rPr>
          <w:rFonts w:hint="eastAsia"/>
          <w:lang w:eastAsia="zh-CN"/>
        </w:rPr>
        <w:t xml:space="preserve"> and </w:t>
      </w:r>
      <w:r>
        <w:rPr>
          <w:rFonts w:hint="eastAsia"/>
          <w:i/>
          <w:lang w:eastAsia="zh-CN"/>
        </w:rPr>
        <w:t>t</w:t>
      </w:r>
      <w:r>
        <w:rPr>
          <w:rFonts w:hint="eastAsia"/>
          <w:vertAlign w:val="subscript"/>
          <w:lang w:eastAsia="zh-CN"/>
        </w:rPr>
        <w:t>BS</w:t>
      </w:r>
      <w:r>
        <w:rPr>
          <w:rFonts w:hint="eastAsia"/>
          <w:lang w:eastAsia="zh-CN"/>
        </w:rPr>
        <w:t xml:space="preserve">, that is, </w:t>
      </w:r>
      <w:r>
        <w:rPr>
          <w:i/>
          <w:lang w:eastAsia="zh-CN"/>
        </w:rPr>
        <w:t>t</w:t>
      </w:r>
      <w:r>
        <w:rPr>
          <w:rFonts w:hint="eastAsia"/>
          <w:vertAlign w:val="subscript"/>
          <w:lang w:eastAsia="zh-CN"/>
        </w:rPr>
        <w:t>X</w:t>
      </w:r>
      <w:r w:rsidRPr="00396D05">
        <w:rPr>
          <w:rFonts w:hint="eastAsia"/>
          <w:vertAlign w:val="subscript"/>
          <w:lang w:eastAsia="zh-CN"/>
        </w:rPr>
        <w:t>,rx</w:t>
      </w:r>
      <w:r>
        <w:rPr>
          <w:rFonts w:hint="eastAsia"/>
          <w:lang w:eastAsia="zh-CN"/>
        </w:rPr>
        <w:t xml:space="preserve"> and </w:t>
      </w:r>
      <w:r w:rsidRPr="00396D05">
        <w:rPr>
          <w:rFonts w:hint="eastAsia"/>
          <w:i/>
          <w:lang w:eastAsia="zh-CN"/>
        </w:rPr>
        <w:t>t</w:t>
      </w:r>
      <w:r>
        <w:rPr>
          <w:rFonts w:hint="eastAsia"/>
          <w:vertAlign w:val="subscript"/>
          <w:lang w:eastAsia="zh-CN"/>
        </w:rPr>
        <w:t>X</w:t>
      </w:r>
      <w:r w:rsidRPr="00396D05">
        <w:rPr>
          <w:rFonts w:hint="eastAsia"/>
          <w:vertAlign w:val="subscript"/>
          <w:lang w:eastAsia="zh-CN"/>
        </w:rPr>
        <w:t>,tx</w:t>
      </w:r>
      <w:r>
        <w:rPr>
          <w:rFonts w:hint="eastAsia"/>
          <w:lang w:eastAsia="zh-CN"/>
        </w:rPr>
        <w:t xml:space="preserve">, are equal. </w:t>
      </w:r>
    </w:p>
    <w:p w:rsidR="00E159CD" w:rsidRDefault="00E159CD" w:rsidP="00894FD4">
      <w:pPr>
        <w:spacing w:beforeLines="50"/>
        <w:rPr>
          <w:lang w:eastAsia="zh-CN"/>
        </w:rPr>
      </w:pPr>
      <w:r>
        <w:rPr>
          <w:rFonts w:hint="eastAsia"/>
          <w:lang w:eastAsia="zh-CN"/>
        </w:rPr>
        <w:t>Based on these assumptions, one has</w:t>
      </w:r>
    </w:p>
    <w:p w:rsidR="005E3A09" w:rsidRDefault="00E159CD" w:rsidP="00E159CD">
      <w:pPr>
        <w:jc w:val="center"/>
        <w:rPr>
          <w:lang w:eastAsia="ja-JP"/>
        </w:rPr>
      </w:pPr>
      <w:r>
        <w:rPr>
          <w:i/>
          <w:lang w:eastAsia="zh-CN"/>
        </w:rPr>
        <w:t>t</w:t>
      </w:r>
      <w:r>
        <w:rPr>
          <w:rFonts w:hint="eastAsia"/>
          <w:vertAlign w:val="subscript"/>
          <w:lang w:eastAsia="zh-CN"/>
        </w:rPr>
        <w:t>BS</w:t>
      </w:r>
      <w:r w:rsidRPr="00396D05">
        <w:rPr>
          <w:rFonts w:hint="eastAsia"/>
          <w:vertAlign w:val="subscript"/>
          <w:lang w:eastAsia="zh-CN"/>
        </w:rPr>
        <w:t>,rx</w:t>
      </w:r>
      <w:r>
        <w:rPr>
          <w:rFonts w:hint="eastAsia"/>
          <w:lang w:eastAsia="zh-CN"/>
        </w:rPr>
        <w:t xml:space="preserve"> = </w:t>
      </w:r>
      <w:r w:rsidRPr="00396D05">
        <w:rPr>
          <w:rFonts w:hint="eastAsia"/>
          <w:i/>
          <w:lang w:eastAsia="zh-CN"/>
        </w:rPr>
        <w:t>t</w:t>
      </w:r>
      <w:r>
        <w:rPr>
          <w:rFonts w:hint="eastAsia"/>
          <w:vertAlign w:val="subscript"/>
          <w:lang w:eastAsia="zh-CN"/>
        </w:rPr>
        <w:t>BS</w:t>
      </w:r>
      <w:r w:rsidRPr="00396D05">
        <w:rPr>
          <w:rFonts w:hint="eastAsia"/>
          <w:vertAlign w:val="subscript"/>
          <w:lang w:eastAsia="zh-CN"/>
        </w:rPr>
        <w:t>,tx</w:t>
      </w:r>
      <w:r>
        <w:rPr>
          <w:rFonts w:hint="eastAsia"/>
          <w:vertAlign w:val="subscript"/>
          <w:lang w:eastAsia="zh-CN"/>
        </w:rPr>
        <w:t xml:space="preserve"> </w:t>
      </w:r>
      <w:r>
        <w:rPr>
          <w:rFonts w:hint="eastAsia"/>
          <w:lang w:eastAsia="zh-CN"/>
        </w:rPr>
        <w:t xml:space="preserve">= </w:t>
      </w:r>
      <w:r w:rsidRPr="00396D05">
        <w:rPr>
          <w:rFonts w:hint="eastAsia"/>
          <w:i/>
          <w:lang w:eastAsia="zh-CN"/>
        </w:rPr>
        <w:t>t</w:t>
      </w:r>
      <w:r w:rsidRPr="00396D05">
        <w:rPr>
          <w:rFonts w:hint="eastAsia"/>
          <w:vertAlign w:val="subscript"/>
          <w:lang w:eastAsia="zh-CN"/>
        </w:rPr>
        <w:t>UE,rx</w:t>
      </w:r>
      <w:r>
        <w:rPr>
          <w:rFonts w:hint="eastAsia"/>
          <w:lang w:eastAsia="zh-CN"/>
        </w:rPr>
        <w:t xml:space="preserve"> = </w:t>
      </w:r>
      <w:r w:rsidRPr="00396D05">
        <w:rPr>
          <w:rFonts w:hint="eastAsia"/>
          <w:i/>
          <w:lang w:eastAsia="zh-CN"/>
        </w:rPr>
        <w:t>t</w:t>
      </w:r>
      <w:r w:rsidRPr="00396D05">
        <w:rPr>
          <w:rFonts w:hint="eastAsia"/>
          <w:vertAlign w:val="subscript"/>
          <w:lang w:eastAsia="zh-CN"/>
        </w:rPr>
        <w:t>UE,tx</w:t>
      </w:r>
      <w:r>
        <w:rPr>
          <w:rFonts w:hint="eastAsia"/>
          <w:lang w:eastAsia="zh-CN"/>
        </w:rPr>
        <w:t xml:space="preserve"> = </w:t>
      </w:r>
      <w:r w:rsidRPr="002E75EE">
        <w:rPr>
          <w:rFonts w:hint="eastAsia"/>
          <w:i/>
          <w:lang w:eastAsia="zh-CN"/>
        </w:rPr>
        <w:t>K</w:t>
      </w:r>
      <w:r>
        <w:rPr>
          <w:rFonts w:hint="eastAsia"/>
          <w:lang w:eastAsia="zh-CN"/>
        </w:rPr>
        <w:t>/2</w:t>
      </w:r>
    </w:p>
    <w:p w:rsidR="005E3A09" w:rsidRPr="00586F4C" w:rsidRDefault="00586F4C" w:rsidP="005E3A09">
      <w:pPr>
        <w:pStyle w:val="Heading2"/>
        <w:keepLines w:val="0"/>
        <w:numPr>
          <w:ilvl w:val="1"/>
          <w:numId w:val="0"/>
        </w:numPr>
        <w:autoSpaceDE w:val="0"/>
        <w:autoSpaceDN w:val="0"/>
        <w:adjustRightInd w:val="0"/>
        <w:snapToGrid w:val="0"/>
        <w:spacing w:before="120" w:after="120"/>
        <w:ind w:left="576" w:hanging="576"/>
        <w:jc w:val="both"/>
        <w:rPr>
          <w:sz w:val="28"/>
          <w:lang w:eastAsia="zh-CN"/>
        </w:rPr>
      </w:pPr>
      <w:r>
        <w:rPr>
          <w:rFonts w:hint="eastAsia"/>
          <w:sz w:val="28"/>
          <w:lang w:eastAsia="zh-CN"/>
        </w:rPr>
        <w:t>3.2</w:t>
      </w:r>
      <w:r>
        <w:rPr>
          <w:rFonts w:hint="eastAsia"/>
          <w:sz w:val="28"/>
          <w:lang w:eastAsia="zh-CN"/>
        </w:rPr>
        <w:tab/>
      </w:r>
      <w:r w:rsidR="00426C53">
        <w:rPr>
          <w:lang w:eastAsia="ja-JP"/>
        </w:rPr>
        <w:t>User plane latency of FDD</w:t>
      </w:r>
    </w:p>
    <w:p w:rsidR="00426C53" w:rsidRPr="001C4C7C" w:rsidRDefault="00426C53" w:rsidP="00426C53">
      <w:pPr>
        <w:rPr>
          <w:lang w:eastAsia="zh-CN"/>
        </w:rPr>
      </w:pPr>
      <w:r>
        <w:rPr>
          <w:rFonts w:hint="eastAsia"/>
          <w:lang w:eastAsia="zh-CN"/>
        </w:rPr>
        <w:t>For</w:t>
      </w:r>
      <w:r>
        <w:rPr>
          <w:rFonts w:hint="eastAsia"/>
        </w:rPr>
        <w:t xml:space="preserve"> </w:t>
      </w:r>
      <w:r>
        <w:rPr>
          <w:rFonts w:hint="eastAsia"/>
          <w:lang w:eastAsia="zh-CN"/>
        </w:rPr>
        <w:t xml:space="preserve">NR </w:t>
      </w:r>
      <w:r>
        <w:rPr>
          <w:rFonts w:hint="eastAsia"/>
        </w:rPr>
        <w:t>FDD</w:t>
      </w:r>
      <w:r>
        <w:rPr>
          <w:rFonts w:hint="eastAsia"/>
          <w:lang w:eastAsia="zh-CN"/>
        </w:rPr>
        <w:t xml:space="preserve">, the user plane latency is calculated according to </w:t>
      </w:r>
      <w:r w:rsidR="000E3D00">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0E3D00">
        <w:rPr>
          <w:lang w:eastAsia="zh-CN"/>
        </w:rPr>
      </w:r>
      <w:r w:rsidR="000E3D00">
        <w:rPr>
          <w:lang w:eastAsia="zh-CN"/>
        </w:rPr>
        <w:fldChar w:fldCharType="separate"/>
      </w:r>
      <w:r>
        <w:t xml:space="preserve">Table </w:t>
      </w:r>
      <w:r>
        <w:rPr>
          <w:noProof/>
        </w:rPr>
        <w:t>2</w:t>
      </w:r>
      <w:r w:rsidR="000E3D00">
        <w:rPr>
          <w:lang w:eastAsia="zh-CN"/>
        </w:rPr>
        <w:fldChar w:fldCharType="end"/>
      </w:r>
      <w:r>
        <w:rPr>
          <w:rFonts w:hint="eastAsia"/>
        </w:rPr>
        <w:t xml:space="preserve">. </w:t>
      </w:r>
      <w:r>
        <w:rPr>
          <w:rFonts w:hint="eastAsia"/>
          <w:lang w:eastAsia="zh-CN"/>
        </w:rPr>
        <w:t>It is n</w:t>
      </w:r>
      <w:r>
        <w:rPr>
          <w:lang w:eastAsia="zh-CN"/>
        </w:rPr>
        <w:t>ote</w:t>
      </w:r>
      <w:r>
        <w:rPr>
          <w:rFonts w:hint="eastAsia"/>
          <w:lang w:eastAsia="zh-CN"/>
        </w:rPr>
        <w:t>d</w:t>
      </w:r>
      <w:r>
        <w:rPr>
          <w:lang w:eastAsia="zh-CN"/>
        </w:rPr>
        <w:t xml:space="preserve"> that in NR DL, the start and length indicator SLIV can be used to indicate the starting symbol relative to the start of the slot, and the number of consecutive symbols counting from the symbol allocated for the PDSCH. Similar mechanism is also introduced for PUSCH. Therefore, it is reasonable to assume that there is no alignment delay as once the data arrived at the transmitter is processed, it can be transmitted immediately. </w:t>
      </w:r>
      <w:r>
        <w:rPr>
          <w:rFonts w:hint="eastAsia"/>
          <w:lang w:eastAsia="zh-CN"/>
        </w:rPr>
        <w:t xml:space="preserve">Therefore the frame alignment can be assumed to be 0 for NR FDD, i.e., </w:t>
      </w:r>
      <w:r w:rsidRPr="007A60EB">
        <w:rPr>
          <w:rFonts w:hint="eastAsia"/>
          <w:i/>
          <w:lang w:eastAsia="zh-CN"/>
        </w:rPr>
        <w:t>t</w:t>
      </w:r>
      <w:r w:rsidRPr="007A60EB">
        <w:rPr>
          <w:rFonts w:hint="eastAsia"/>
          <w:vertAlign w:val="subscript"/>
          <w:lang w:eastAsia="zh-CN"/>
        </w:rPr>
        <w:t>FA</w:t>
      </w:r>
      <w:r>
        <w:rPr>
          <w:rFonts w:hint="eastAsia"/>
          <w:vertAlign w:val="subscript"/>
          <w:lang w:eastAsia="zh-CN"/>
        </w:rPr>
        <w:t>,DL</w:t>
      </w:r>
      <w:r>
        <w:rPr>
          <w:rFonts w:hint="eastAsia"/>
          <w:lang w:eastAsia="zh-CN"/>
        </w:rPr>
        <w:t xml:space="preserve"> = </w:t>
      </w:r>
      <w:r w:rsidRPr="007A60EB">
        <w:rPr>
          <w:rFonts w:hint="eastAsia"/>
          <w:i/>
          <w:lang w:eastAsia="zh-CN"/>
        </w:rPr>
        <w:t>t</w:t>
      </w:r>
      <w:r w:rsidRPr="007A60EB">
        <w:rPr>
          <w:rFonts w:hint="eastAsia"/>
          <w:vertAlign w:val="subscript"/>
          <w:lang w:eastAsia="zh-CN"/>
        </w:rPr>
        <w:t>FA</w:t>
      </w:r>
      <w:r>
        <w:rPr>
          <w:rFonts w:hint="eastAsia"/>
          <w:vertAlign w:val="subscript"/>
          <w:lang w:eastAsia="zh-CN"/>
        </w:rPr>
        <w:t>,UL</w:t>
      </w:r>
      <w:r>
        <w:rPr>
          <w:rFonts w:hint="eastAsia"/>
          <w:lang w:eastAsia="zh-CN"/>
        </w:rPr>
        <w:t xml:space="preserve"> = 0.</w:t>
      </w:r>
    </w:p>
    <w:p w:rsidR="00426C53" w:rsidRDefault="00426C53" w:rsidP="00426C53">
      <w:pPr>
        <w:rPr>
          <w:lang w:eastAsia="zh-CN"/>
        </w:rPr>
      </w:pPr>
      <w:r>
        <w:t xml:space="preserve">If the number of </w:t>
      </w:r>
      <w:r>
        <w:rPr>
          <w:rFonts w:hint="eastAsia"/>
          <w:lang w:eastAsia="zh-CN"/>
        </w:rPr>
        <w:t xml:space="preserve">OFDM </w:t>
      </w:r>
      <w:r>
        <w:t xml:space="preserve">symbols per </w:t>
      </w:r>
      <w:r>
        <w:rPr>
          <w:rFonts w:hint="eastAsia"/>
          <w:lang w:eastAsia="zh-CN"/>
        </w:rPr>
        <w:t>non-</w:t>
      </w:r>
      <w:r>
        <w:t xml:space="preserve">slot is </w:t>
      </w:r>
      <w:r w:rsidRPr="00B93E37">
        <w:rPr>
          <w:i/>
        </w:rPr>
        <w:t>M</w:t>
      </w:r>
      <w:r>
        <w:t xml:space="preserve">, </w:t>
      </w:r>
      <w:r>
        <w:rPr>
          <w:rFonts w:hint="eastAsia"/>
          <w:lang w:eastAsia="zh-CN"/>
        </w:rPr>
        <w:t xml:space="preserve">then </w:t>
      </w:r>
      <w:r w:rsidRPr="00840DE7">
        <w:rPr>
          <w:rFonts w:hint="eastAsia"/>
          <w:i/>
          <w:lang w:eastAsia="zh-CN"/>
        </w:rPr>
        <w:t>t</w:t>
      </w:r>
      <w:r w:rsidRPr="00840DE7">
        <w:rPr>
          <w:rFonts w:hint="eastAsia"/>
          <w:vertAlign w:val="subscript"/>
          <w:lang w:eastAsia="zh-CN"/>
        </w:rPr>
        <w:t>data_duration</w:t>
      </w:r>
      <w:r>
        <w:rPr>
          <w:rFonts w:hint="eastAsia"/>
          <w:lang w:eastAsia="zh-CN"/>
        </w:rPr>
        <w:t>=</w:t>
      </w:r>
      <w:r w:rsidRPr="00B170F0">
        <w:rPr>
          <w:rFonts w:hint="eastAsia"/>
          <w:i/>
          <w:lang w:eastAsia="zh-CN"/>
        </w:rPr>
        <w:t>M</w:t>
      </w:r>
      <w:r>
        <w:rPr>
          <w:rFonts w:hint="eastAsia"/>
          <w:lang w:eastAsia="zh-CN"/>
        </w:rPr>
        <w:t xml:space="preserve">; </w:t>
      </w:r>
      <w:r>
        <w:t>the average one-way latency can be calculated as below</w:t>
      </w:r>
      <w:r>
        <w:rPr>
          <w:rFonts w:hint="eastAsia"/>
          <w:lang w:eastAsia="zh-CN"/>
        </w:rPr>
        <w:t>,</w:t>
      </w:r>
    </w:p>
    <w:p w:rsidR="00426C53" w:rsidRDefault="00426C53" w:rsidP="00426C53">
      <w:pPr>
        <w:pStyle w:val="MTDisplayEquation"/>
      </w:pPr>
      <w:r>
        <w:tab/>
      </w:r>
      <w:r w:rsidRPr="00F77B0D">
        <w:rPr>
          <w:position w:val="-14"/>
        </w:rPr>
        <w:object w:dxaOrig="3879" w:dyaOrig="400">
          <v:shape id="_x0000_i1026" type="#_x0000_t75" style="width:194.25pt;height:20.25pt" o:ole="">
            <v:imagedata r:id="rId12" o:title=""/>
          </v:shape>
          <o:OLEObject Type="Embed" ProgID="Equation.DSMT4" ShapeID="_x0000_i1026" DrawAspect="Content" ObjectID="_1587533868" r:id="rId13"/>
        </w:object>
      </w:r>
      <w:r>
        <w:t xml:space="preserve"> </w:t>
      </w:r>
    </w:p>
    <w:p w:rsidR="00426C53" w:rsidRDefault="00426C53" w:rsidP="00426C53">
      <w:r>
        <w:t xml:space="preserve">where </w:t>
      </w:r>
      <w:r w:rsidRPr="00B93E37">
        <w:rPr>
          <w:i/>
        </w:rPr>
        <w:t>p</w:t>
      </w:r>
      <w:r>
        <w:t xml:space="preserve"> is the error probability of the first HARQ retransmission.</w:t>
      </w:r>
      <w:r>
        <w:rPr>
          <w:rFonts w:hint="eastAsia"/>
          <w:lang w:eastAsia="zh-CN"/>
        </w:rPr>
        <w:t xml:space="preserve"> </w:t>
      </w:r>
      <w:r w:rsidRPr="00D71768">
        <w:t xml:space="preserve">Note that in this paper, grant free based UL transmission is considered in order to derive the </w:t>
      </w:r>
      <w:r w:rsidRPr="001C4C7C">
        <w:rPr>
          <w:rFonts w:hint="eastAsia"/>
          <w:lang w:eastAsia="zh-CN"/>
        </w:rPr>
        <w:t>lower</w:t>
      </w:r>
      <w:r w:rsidRPr="00D71768">
        <w:t xml:space="preserve"> bound of user plane latency performance.</w:t>
      </w:r>
    </w:p>
    <w:p w:rsidR="00426C53" w:rsidRPr="00B03DF7" w:rsidRDefault="00426C53" w:rsidP="00426C53">
      <w:pPr>
        <w:rPr>
          <w:kern w:val="2"/>
          <w:lang w:eastAsia="zh-CN"/>
        </w:rPr>
      </w:pPr>
      <w:r>
        <w:rPr>
          <w:rFonts w:hint="eastAsia"/>
          <w:lang w:eastAsia="zh-CN"/>
        </w:rPr>
        <w:t>The</w:t>
      </w:r>
      <w:r>
        <w:rPr>
          <w:lang w:eastAsia="zh-CN"/>
        </w:rPr>
        <w:t xml:space="preserve"> </w:t>
      </w:r>
      <w:r>
        <w:rPr>
          <w:rFonts w:hint="eastAsia"/>
          <w:lang w:eastAsia="zh-CN"/>
        </w:rPr>
        <w:t xml:space="preserve">DL and UL </w:t>
      </w:r>
      <w:r>
        <w:rPr>
          <w:lang w:eastAsia="zh-CN"/>
        </w:rPr>
        <w:t>user plane latency results for NR FDD</w:t>
      </w:r>
      <w:r>
        <w:rPr>
          <w:rFonts w:hint="eastAsia"/>
          <w:lang w:eastAsia="zh-CN"/>
        </w:rPr>
        <w:t xml:space="preserve"> are presented in </w:t>
      </w:r>
      <w:r w:rsidR="000E3D00">
        <w:rPr>
          <w:lang w:eastAsia="zh-CN"/>
        </w:rPr>
        <w:fldChar w:fldCharType="begin"/>
      </w:r>
      <w:r>
        <w:rPr>
          <w:lang w:eastAsia="zh-CN"/>
        </w:rPr>
        <w:instrText xml:space="preserve"> </w:instrText>
      </w:r>
      <w:r>
        <w:rPr>
          <w:rFonts w:hint="eastAsia"/>
          <w:lang w:eastAsia="zh-CN"/>
        </w:rPr>
        <w:instrText>REF _Ref510697760 \h</w:instrText>
      </w:r>
      <w:r>
        <w:rPr>
          <w:lang w:eastAsia="zh-CN"/>
        </w:rPr>
        <w:instrText xml:space="preserve"> </w:instrText>
      </w:r>
      <w:r w:rsidR="000E3D00">
        <w:rPr>
          <w:lang w:eastAsia="zh-CN"/>
        </w:rPr>
      </w:r>
      <w:r w:rsidR="000E3D00">
        <w:rPr>
          <w:lang w:eastAsia="zh-CN"/>
        </w:rPr>
        <w:fldChar w:fldCharType="separate"/>
      </w:r>
      <w:r>
        <w:t xml:space="preserve">Table </w:t>
      </w:r>
      <w:r>
        <w:rPr>
          <w:noProof/>
        </w:rPr>
        <w:t>4</w:t>
      </w:r>
      <w:r w:rsidR="000E3D00">
        <w:rPr>
          <w:lang w:eastAsia="zh-CN"/>
        </w:rPr>
        <w:fldChar w:fldCharType="end"/>
      </w:r>
      <w:r>
        <w:rPr>
          <w:rFonts w:hint="eastAsia"/>
          <w:lang w:eastAsia="zh-CN"/>
        </w:rPr>
        <w:t xml:space="preserve"> and </w:t>
      </w:r>
      <w:r w:rsidR="000E3D00">
        <w:rPr>
          <w:lang w:eastAsia="zh-CN"/>
        </w:rPr>
        <w:fldChar w:fldCharType="begin"/>
      </w:r>
      <w:r>
        <w:rPr>
          <w:lang w:eastAsia="zh-CN"/>
        </w:rPr>
        <w:instrText xml:space="preserve"> REF _Ref510697762 \h </w:instrText>
      </w:r>
      <w:r w:rsidR="000E3D00">
        <w:rPr>
          <w:lang w:eastAsia="zh-CN"/>
        </w:rPr>
      </w:r>
      <w:r w:rsidR="000E3D00">
        <w:rPr>
          <w:lang w:eastAsia="zh-CN"/>
        </w:rPr>
        <w:fldChar w:fldCharType="separate"/>
      </w:r>
      <w:r>
        <w:t xml:space="preserve">Table </w:t>
      </w:r>
      <w:r>
        <w:rPr>
          <w:noProof/>
        </w:rPr>
        <w:t>5</w:t>
      </w:r>
      <w:r w:rsidR="000E3D00">
        <w:rPr>
          <w:lang w:eastAsia="zh-CN"/>
        </w:rPr>
        <w:fldChar w:fldCharType="end"/>
      </w:r>
      <w:r>
        <w:rPr>
          <w:rFonts w:hint="eastAsia"/>
          <w:lang w:eastAsia="zh-CN"/>
        </w:rPr>
        <w:t>, respectively, by assuming that</w:t>
      </w:r>
      <w:r>
        <w:rPr>
          <w:rFonts w:hint="eastAsia"/>
          <w:kern w:val="2"/>
          <w:lang w:eastAsia="zh-CN"/>
        </w:rPr>
        <w:t xml:space="preserve"> </w:t>
      </w:r>
      <w:r w:rsidRPr="00B03DF7">
        <w:rPr>
          <w:kern w:val="2"/>
          <w:lang w:eastAsia="zh-CN"/>
        </w:rPr>
        <w:t>UE processing time is from front-loaded DMRS only configuration [</w:t>
      </w:r>
      <w:r w:rsidRPr="00B03DF7">
        <w:rPr>
          <w:rFonts w:hint="eastAsia"/>
          <w:kern w:val="2"/>
          <w:lang w:eastAsia="zh-CN"/>
        </w:rPr>
        <w:t>3</w:t>
      </w:r>
      <w:r w:rsidRPr="00B03DF7">
        <w:rPr>
          <w:kern w:val="2"/>
          <w:lang w:eastAsia="zh-CN"/>
        </w:rPr>
        <w:t>]</w:t>
      </w:r>
      <w:r>
        <w:rPr>
          <w:rFonts w:hint="eastAsia"/>
          <w:kern w:val="2"/>
          <w:lang w:eastAsia="zh-CN"/>
        </w:rPr>
        <w:t>.</w:t>
      </w:r>
    </w:p>
    <w:p w:rsidR="00426C53" w:rsidRDefault="00426C53" w:rsidP="00426C53">
      <w:pPr>
        <w:pStyle w:val="Caption"/>
        <w:keepNext/>
      </w:pPr>
      <w:bookmarkStart w:id="5" w:name="_Ref510697760"/>
      <w:r>
        <w:t xml:space="preserve">Table </w:t>
      </w:r>
      <w:fldSimple w:instr=" SEQ Table \* ARABIC ">
        <w:r>
          <w:rPr>
            <w:noProof/>
          </w:rPr>
          <w:t>4</w:t>
        </w:r>
      </w:fldSimple>
      <w:bookmarkEnd w:id="5"/>
      <w:r>
        <w:t xml:space="preserve"> </w:t>
      </w:r>
      <w:r>
        <w:rPr>
          <w:rFonts w:hint="eastAsia"/>
        </w:rPr>
        <w:t xml:space="preserve">DL </w:t>
      </w:r>
      <w:r w:rsidRPr="00A2174D">
        <w:t>User plane latency results for NR FDD</w:t>
      </w:r>
      <w:r>
        <w:t xml:space="preserve"> </w:t>
      </w:r>
      <w:r>
        <w:rPr>
          <w:rFonts w:hint="eastAsia"/>
        </w:rPr>
        <w:t>(UE</w:t>
      </w:r>
      <w:r>
        <w:t xml:space="preserve"> capability 1</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524"/>
        <w:gridCol w:w="1234"/>
        <w:gridCol w:w="1204"/>
        <w:gridCol w:w="1235"/>
      </w:tblGrid>
      <w:tr w:rsidR="00426C53" w:rsidRPr="00D41AB4" w:rsidTr="007F4576">
        <w:trPr>
          <w:jc w:val="center"/>
        </w:trPr>
        <w:tc>
          <w:tcPr>
            <w:tcW w:w="1660" w:type="dxa"/>
            <w:vMerge w:val="restart"/>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24" w:type="dxa"/>
            <w:vMerge w:val="restart"/>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426C53" w:rsidRPr="00D41AB4" w:rsidRDefault="00426C53" w:rsidP="007F4576">
            <w:pPr>
              <w:widowControl w:val="0"/>
              <w:tabs>
                <w:tab w:val="center" w:pos="1728"/>
                <w:tab w:val="left" w:pos="2655"/>
              </w:tabs>
              <w:spacing w:after="0"/>
              <w:rPr>
                <w:rFonts w:ascii="Arial" w:hAnsi="Arial" w:cs="Arial"/>
                <w:b/>
                <w:kern w:val="2"/>
                <w:sz w:val="18"/>
                <w:szCs w:val="18"/>
                <w:lang w:eastAsia="zh-CN"/>
              </w:rPr>
            </w:pPr>
            <w:r>
              <w:rPr>
                <w:rFonts w:ascii="Arial" w:hAnsi="Arial" w:cs="Arial"/>
                <w:b/>
                <w:kern w:val="2"/>
                <w:sz w:val="18"/>
                <w:szCs w:val="18"/>
                <w:lang w:eastAsia="zh-CN"/>
              </w:rPr>
              <w:tab/>
            </w:r>
            <w:r w:rsidRPr="00D41AB4">
              <w:rPr>
                <w:rFonts w:ascii="Arial" w:hAnsi="Arial" w:cs="Arial"/>
                <w:b/>
                <w:kern w:val="2"/>
                <w:sz w:val="18"/>
                <w:szCs w:val="18"/>
                <w:lang w:eastAsia="zh-CN"/>
              </w:rPr>
              <w:t>SCS</w:t>
            </w:r>
            <w:r>
              <w:rPr>
                <w:rFonts w:ascii="Arial" w:hAnsi="Arial" w:cs="Arial"/>
                <w:b/>
                <w:kern w:val="2"/>
                <w:sz w:val="18"/>
                <w:szCs w:val="18"/>
                <w:lang w:eastAsia="zh-CN"/>
              </w:rPr>
              <w:tab/>
            </w:r>
          </w:p>
        </w:tc>
      </w:tr>
      <w:tr w:rsidR="00426C53" w:rsidRPr="00D41AB4" w:rsidTr="007F4576">
        <w:trPr>
          <w:jc w:val="center"/>
        </w:trPr>
        <w:tc>
          <w:tcPr>
            <w:tcW w:w="1660"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426C53" w:rsidRPr="00D41AB4" w:rsidTr="007F4576">
        <w:trPr>
          <w:jc w:val="center"/>
        </w:trPr>
        <w:tc>
          <w:tcPr>
            <w:tcW w:w="1660"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2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26C53" w:rsidRPr="00D41AB4" w:rsidRDefault="00426C53" w:rsidP="007F4576">
            <w:pPr>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0.34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2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0.41 </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2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0.38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2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0.45 </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24" w:type="dxa"/>
            <w:shd w:val="clear" w:color="auto" w:fill="auto"/>
          </w:tcPr>
          <w:p w:rsidR="00426C53" w:rsidRPr="00D41AB4" w:rsidRDefault="00426C53" w:rsidP="007F4576">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0.43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24" w:type="dxa"/>
            <w:shd w:val="clear" w:color="auto" w:fill="auto"/>
          </w:tcPr>
          <w:p w:rsidR="00426C53" w:rsidRPr="00D41AB4" w:rsidRDefault="00426C53" w:rsidP="007F4576">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0.51 </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2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0.55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2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0.66 </w:t>
            </w:r>
          </w:p>
        </w:tc>
      </w:tr>
    </w:tbl>
    <w:p w:rsidR="00426C53" w:rsidRPr="00B60230" w:rsidRDefault="00426C53" w:rsidP="00426C53">
      <w:pPr>
        <w:rPr>
          <w:b/>
          <w:i/>
          <w:kern w:val="2"/>
          <w:lang w:eastAsia="zh-CN"/>
        </w:rPr>
      </w:pPr>
    </w:p>
    <w:p w:rsidR="00426C53" w:rsidRDefault="00426C53" w:rsidP="00426C53">
      <w:pPr>
        <w:pStyle w:val="Caption"/>
        <w:keepNext/>
      </w:pPr>
      <w:bookmarkStart w:id="6" w:name="_Ref510697762"/>
      <w:r>
        <w:t xml:space="preserve">Table </w:t>
      </w:r>
      <w:fldSimple w:instr=" SEQ Table \* ARABIC ">
        <w:r>
          <w:rPr>
            <w:noProof/>
          </w:rPr>
          <w:t>5</w:t>
        </w:r>
      </w:fldSimple>
      <w:bookmarkEnd w:id="6"/>
      <w:r>
        <w:t xml:space="preserve"> </w:t>
      </w:r>
      <w:r>
        <w:rPr>
          <w:rFonts w:hint="eastAsia"/>
        </w:rPr>
        <w:t xml:space="preserve">UL </w:t>
      </w:r>
      <w:r w:rsidRPr="00A2174D">
        <w:t>User plane latency results for NR FDD</w:t>
      </w:r>
      <w:r>
        <w:t xml:space="preserve"> </w:t>
      </w:r>
      <w:r>
        <w:rPr>
          <w:rFonts w:hint="eastAsia"/>
        </w:rPr>
        <w:t>(UE</w:t>
      </w:r>
      <w:r>
        <w:t xml:space="preserve"> capability 1</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504"/>
        <w:gridCol w:w="1234"/>
        <w:gridCol w:w="1204"/>
        <w:gridCol w:w="1235"/>
      </w:tblGrid>
      <w:tr w:rsidR="00426C53" w:rsidRPr="00D41AB4" w:rsidTr="007F4576">
        <w:trPr>
          <w:jc w:val="center"/>
        </w:trPr>
        <w:tc>
          <w:tcPr>
            <w:tcW w:w="1660" w:type="dxa"/>
            <w:vMerge w:val="restart"/>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04" w:type="dxa"/>
            <w:vMerge w:val="restart"/>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SCS</w:t>
            </w:r>
          </w:p>
        </w:tc>
      </w:tr>
      <w:tr w:rsidR="00426C53" w:rsidRPr="00D41AB4" w:rsidTr="007F4576">
        <w:trPr>
          <w:jc w:val="center"/>
        </w:trPr>
        <w:tc>
          <w:tcPr>
            <w:tcW w:w="1660"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426C53" w:rsidRPr="00D41AB4" w:rsidTr="007F4576">
        <w:trPr>
          <w:jc w:val="center"/>
        </w:trPr>
        <w:tc>
          <w:tcPr>
            <w:tcW w:w="1660"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426C53" w:rsidRPr="00D41AB4" w:rsidRDefault="00426C53" w:rsidP="007F4576">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426C53" w:rsidRPr="00D41AB4" w:rsidRDefault="00426C53" w:rsidP="007F4576">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0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26C53" w:rsidRPr="00D41AB4" w:rsidRDefault="00426C53" w:rsidP="007F4576">
            <w:pPr>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0.34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0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0.41 </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0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0.38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0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0.45 </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04" w:type="dxa"/>
            <w:shd w:val="clear" w:color="auto" w:fill="auto"/>
          </w:tcPr>
          <w:p w:rsidR="00426C53" w:rsidRPr="00D41AB4" w:rsidRDefault="00426C53" w:rsidP="007F4576">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0.43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04" w:type="dxa"/>
            <w:shd w:val="clear" w:color="auto" w:fill="auto"/>
          </w:tcPr>
          <w:p w:rsidR="00426C53" w:rsidRPr="00D41AB4" w:rsidRDefault="00426C53" w:rsidP="007F4576">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0.51 </w:t>
            </w:r>
          </w:p>
        </w:tc>
      </w:tr>
      <w:tr w:rsidR="00426C53" w:rsidRPr="00D41AB4" w:rsidTr="007F4576">
        <w:trPr>
          <w:jc w:val="center"/>
        </w:trPr>
        <w:tc>
          <w:tcPr>
            <w:tcW w:w="1660" w:type="dxa"/>
            <w:vMerge w:val="restart"/>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0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0.55 </w:t>
            </w:r>
          </w:p>
        </w:tc>
      </w:tr>
      <w:tr w:rsidR="00426C53" w:rsidRPr="00D41AB4" w:rsidTr="007F4576">
        <w:trPr>
          <w:jc w:val="center"/>
        </w:trPr>
        <w:tc>
          <w:tcPr>
            <w:tcW w:w="1660" w:type="dxa"/>
            <w:vMerge/>
          </w:tcPr>
          <w:p w:rsidR="00426C53" w:rsidRPr="00D41AB4" w:rsidRDefault="00426C53" w:rsidP="007F4576">
            <w:pPr>
              <w:widowControl w:val="0"/>
              <w:spacing w:after="0"/>
              <w:rPr>
                <w:rFonts w:ascii="Arial" w:eastAsia="MS Mincho" w:hAnsi="Arial" w:cs="Arial"/>
                <w:kern w:val="2"/>
                <w:sz w:val="18"/>
                <w:szCs w:val="18"/>
                <w:lang w:eastAsia="ja-JP"/>
              </w:rPr>
            </w:pPr>
          </w:p>
        </w:tc>
        <w:tc>
          <w:tcPr>
            <w:tcW w:w="1504" w:type="dxa"/>
            <w:shd w:val="clear" w:color="auto" w:fill="auto"/>
          </w:tcPr>
          <w:p w:rsidR="00426C53" w:rsidRPr="00D41AB4" w:rsidRDefault="00426C53" w:rsidP="007F4576">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426C53" w:rsidRPr="00D41AB4" w:rsidRDefault="00426C53" w:rsidP="007F4576">
            <w:pPr>
              <w:spacing w:after="0"/>
              <w:rPr>
                <w:rFonts w:ascii="Arial" w:hAnsi="Arial" w:cs="Arial"/>
                <w:color w:val="000000"/>
                <w:sz w:val="18"/>
                <w:szCs w:val="18"/>
              </w:rPr>
            </w:pPr>
            <w:r w:rsidRPr="00D41AB4">
              <w:rPr>
                <w:rFonts w:ascii="Arial" w:hAnsi="Arial" w:cs="Arial"/>
                <w:sz w:val="18"/>
                <w:szCs w:val="18"/>
              </w:rPr>
              <w:t xml:space="preserve">0.66 </w:t>
            </w:r>
          </w:p>
        </w:tc>
      </w:tr>
    </w:tbl>
    <w:p w:rsidR="00426C53" w:rsidRPr="00153E2B" w:rsidRDefault="00426C53" w:rsidP="00426C53">
      <w:pPr>
        <w:spacing w:after="0"/>
        <w:rPr>
          <w:b/>
        </w:rPr>
      </w:pPr>
    </w:p>
    <w:p w:rsidR="005E3A09" w:rsidRDefault="00426C53" w:rsidP="00894FD4">
      <w:pPr>
        <w:spacing w:beforeLines="50"/>
        <w:rPr>
          <w:b/>
          <w:i/>
          <w:kern w:val="2"/>
          <w:lang w:eastAsia="zh-CN"/>
        </w:rPr>
      </w:pPr>
      <w:r w:rsidRPr="00007CE6">
        <w:rPr>
          <w:rFonts w:hint="eastAsia"/>
          <w:b/>
          <w:i/>
          <w:kern w:val="2"/>
          <w:lang w:eastAsia="zh-CN"/>
        </w:rPr>
        <w:lastRenderedPageBreak/>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under SCS of 15 kHz, 30 kHz, and 60 kHz, and larger SCS can help reducing latency</w:t>
      </w:r>
      <w:r w:rsidRPr="001C4C7C">
        <w:rPr>
          <w:rFonts w:hint="eastAsia"/>
          <w:b/>
          <w:i/>
          <w:kern w:val="2"/>
          <w:lang w:eastAsia="zh-CN"/>
        </w:rPr>
        <w:t>.</w:t>
      </w:r>
    </w:p>
    <w:p w:rsidR="00D25144" w:rsidRPr="00D25144" w:rsidRDefault="00D25144" w:rsidP="00D25144">
      <w:pPr>
        <w:pStyle w:val="Heading2"/>
        <w:keepLines w:val="0"/>
        <w:numPr>
          <w:ilvl w:val="1"/>
          <w:numId w:val="0"/>
        </w:numPr>
        <w:autoSpaceDE w:val="0"/>
        <w:autoSpaceDN w:val="0"/>
        <w:adjustRightInd w:val="0"/>
        <w:snapToGrid w:val="0"/>
        <w:spacing w:before="120" w:after="120"/>
        <w:ind w:left="576" w:hanging="576"/>
        <w:jc w:val="both"/>
        <w:rPr>
          <w:sz w:val="28"/>
          <w:lang w:eastAsia="zh-CN"/>
        </w:rPr>
      </w:pPr>
      <w:r>
        <w:rPr>
          <w:rFonts w:hint="eastAsia"/>
          <w:sz w:val="28"/>
          <w:lang w:eastAsia="zh-CN"/>
        </w:rPr>
        <w:t>3.3</w:t>
      </w:r>
      <w:r>
        <w:rPr>
          <w:rFonts w:hint="eastAsia"/>
          <w:sz w:val="28"/>
          <w:lang w:eastAsia="zh-CN"/>
        </w:rPr>
        <w:tab/>
      </w:r>
      <w:r w:rsidRPr="00D25144">
        <w:rPr>
          <w:rFonts w:hint="eastAsia"/>
          <w:sz w:val="28"/>
          <w:lang w:eastAsia="zh-CN"/>
        </w:rPr>
        <w:t xml:space="preserve">User </w:t>
      </w:r>
      <w:r w:rsidRPr="00D25144">
        <w:rPr>
          <w:sz w:val="28"/>
          <w:lang w:eastAsia="zh-CN"/>
        </w:rPr>
        <w:t>plane latency of TDD</w:t>
      </w:r>
      <w:r w:rsidRPr="00D25144">
        <w:rPr>
          <w:rFonts w:hint="eastAsia"/>
          <w:sz w:val="28"/>
          <w:lang w:eastAsia="zh-CN"/>
        </w:rPr>
        <w:t xml:space="preserve"> with and without SUL</w:t>
      </w:r>
    </w:p>
    <w:p w:rsidR="000671A7" w:rsidRDefault="000671A7" w:rsidP="000671A7">
      <w:pPr>
        <w:rPr>
          <w:kern w:val="2"/>
          <w:lang w:eastAsia="zh-CN"/>
        </w:rPr>
      </w:pPr>
      <w:r>
        <w:rPr>
          <w:rFonts w:hint="eastAsia"/>
          <w:lang w:eastAsia="zh-CN"/>
        </w:rPr>
        <w:t>For</w:t>
      </w:r>
      <w:r>
        <w:rPr>
          <w:rFonts w:hint="eastAsia"/>
        </w:rPr>
        <w:t xml:space="preserve"> </w:t>
      </w:r>
      <w:r>
        <w:rPr>
          <w:rFonts w:hint="eastAsia"/>
          <w:lang w:eastAsia="zh-CN"/>
        </w:rPr>
        <w:t>NR T</w:t>
      </w:r>
      <w:r>
        <w:rPr>
          <w:rFonts w:hint="eastAsia"/>
        </w:rPr>
        <w:t>DD</w:t>
      </w:r>
      <w:r>
        <w:rPr>
          <w:rFonts w:hint="eastAsia"/>
          <w:lang w:eastAsia="zh-CN"/>
        </w:rPr>
        <w:t xml:space="preserve"> and TDD+SUL, the user plane latency is calculated according to </w:t>
      </w:r>
      <w:r w:rsidR="000E3D00">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0E3D00">
        <w:rPr>
          <w:lang w:eastAsia="zh-CN"/>
        </w:rPr>
      </w:r>
      <w:r w:rsidR="000E3D00">
        <w:rPr>
          <w:lang w:eastAsia="zh-CN"/>
        </w:rPr>
        <w:fldChar w:fldCharType="separate"/>
      </w:r>
      <w:r>
        <w:t xml:space="preserve">Table </w:t>
      </w:r>
      <w:r>
        <w:rPr>
          <w:noProof/>
        </w:rPr>
        <w:t>2</w:t>
      </w:r>
      <w:r w:rsidR="000E3D00">
        <w:rPr>
          <w:lang w:eastAsia="zh-CN"/>
        </w:rPr>
        <w:fldChar w:fldCharType="end"/>
      </w:r>
      <w:r>
        <w:rPr>
          <w:rFonts w:hint="eastAsia"/>
        </w:rPr>
        <w:t xml:space="preserve">. </w:t>
      </w:r>
      <w:r>
        <w:t>In the following, we give the user plane latency results for a DL dominated configuration (</w:t>
      </w:r>
      <w:r>
        <w:rPr>
          <w:rFonts w:hint="eastAsia"/>
          <w:lang w:eastAsia="zh-CN"/>
        </w:rPr>
        <w:t>i.</w:t>
      </w:r>
      <w:r>
        <w:t>e., DL-DL-DL-DL-UL</w:t>
      </w:r>
      <w:r>
        <w:rPr>
          <w:rFonts w:hint="eastAsia"/>
          <w:lang w:eastAsia="zh-CN"/>
        </w:rPr>
        <w:t xml:space="preserve"> by </w:t>
      </w:r>
      <w:r>
        <w:rPr>
          <w:lang w:eastAsia="zh-CN"/>
        </w:rPr>
        <w:t>“</w:t>
      </w:r>
      <w:r>
        <w:rPr>
          <w:rFonts w:hint="eastAsia"/>
          <w:lang w:eastAsia="zh-CN"/>
        </w:rPr>
        <w:t>DDDSU</w:t>
      </w:r>
      <w:r>
        <w:rPr>
          <w:lang w:eastAsia="zh-CN"/>
        </w:rPr>
        <w:t>”</w:t>
      </w:r>
      <w:r>
        <w:t>)</w:t>
      </w:r>
      <w:r>
        <w:rPr>
          <w:rFonts w:hint="eastAsia"/>
          <w:lang w:eastAsia="zh-CN"/>
        </w:rPr>
        <w:t>. This is for the</w:t>
      </w:r>
      <w:r>
        <w:t xml:space="preserve"> consider</w:t>
      </w:r>
      <w:r>
        <w:rPr>
          <w:rFonts w:hint="eastAsia"/>
          <w:lang w:eastAsia="zh-CN"/>
        </w:rPr>
        <w:t>ation of</w:t>
      </w:r>
      <w:r>
        <w:t xml:space="preserve"> the asymmetric traffic pattern in practical system</w:t>
      </w:r>
      <w:r>
        <w:rPr>
          <w:rFonts w:hint="eastAsia"/>
          <w:lang w:eastAsia="zh-CN"/>
        </w:rPr>
        <w:t>s.</w:t>
      </w:r>
      <w:r>
        <w:t xml:space="preserve"> </w:t>
      </w:r>
      <w:r>
        <w:rPr>
          <w:rFonts w:hint="eastAsia"/>
          <w:lang w:eastAsia="zh-CN"/>
        </w:rPr>
        <w:t xml:space="preserve">Similar assumption of UE capability to NR FDD is assumed, i.e., </w:t>
      </w:r>
      <w:r>
        <w:rPr>
          <w:rFonts w:hint="eastAsia"/>
          <w:kern w:val="2"/>
          <w:lang w:eastAsia="zh-CN"/>
        </w:rPr>
        <w:t>t</w:t>
      </w:r>
      <w:r w:rsidRPr="00B93E37">
        <w:rPr>
          <w:kern w:val="2"/>
          <w:lang w:eastAsia="zh-CN"/>
        </w:rPr>
        <w:t>he UE processing time is from front-loaded DMRS only configuration</w:t>
      </w:r>
      <w:r>
        <w:rPr>
          <w:kern w:val="2"/>
          <w:lang w:eastAsia="zh-CN"/>
        </w:rPr>
        <w:t xml:space="preserve"> [</w:t>
      </w:r>
      <w:r>
        <w:rPr>
          <w:rFonts w:hint="eastAsia"/>
          <w:kern w:val="2"/>
          <w:lang w:eastAsia="zh-CN"/>
        </w:rPr>
        <w:t>3</w:t>
      </w:r>
      <w:r>
        <w:rPr>
          <w:kern w:val="2"/>
          <w:lang w:eastAsia="zh-CN"/>
        </w:rPr>
        <w:t>]</w:t>
      </w:r>
      <w:r>
        <w:rPr>
          <w:rFonts w:hint="eastAsia"/>
          <w:kern w:val="2"/>
          <w:lang w:eastAsia="zh-CN"/>
        </w:rPr>
        <w:t>.</w:t>
      </w:r>
    </w:p>
    <w:p w:rsidR="000671A7" w:rsidRPr="00CF1C6B" w:rsidRDefault="000671A7" w:rsidP="000671A7">
      <w:pPr>
        <w:rPr>
          <w:kern w:val="2"/>
          <w:lang w:eastAsia="zh-CN"/>
        </w:rPr>
      </w:pPr>
      <w:r>
        <w:rPr>
          <w:kern w:val="2"/>
          <w:lang w:eastAsia="zh-CN"/>
        </w:rPr>
        <w:t>Resource allocation in time domain is taken into account for both DL and UL, i.e., PDSCH/PUSCH mapping Type A/B for combinations of valid starting symbol index relative to the start of the slot and the number of consecutive symbols</w:t>
      </w:r>
      <w:r w:rsidRPr="00CF1C6B">
        <w:rPr>
          <w:kern w:val="2"/>
          <w:lang w:eastAsia="zh-CN"/>
        </w:rPr>
        <w:t>.</w:t>
      </w:r>
      <w:r>
        <w:rPr>
          <w:rFonts w:hint="eastAsia"/>
          <w:kern w:val="2"/>
          <w:lang w:eastAsia="zh-CN"/>
        </w:rPr>
        <w:t xml:space="preserve"> </w:t>
      </w:r>
    </w:p>
    <w:p w:rsidR="000671A7" w:rsidRDefault="000671A7" w:rsidP="000671A7">
      <w:pPr>
        <w:rPr>
          <w:lang w:eastAsia="zh-CN"/>
        </w:rPr>
      </w:pPr>
      <w:r w:rsidRPr="004B1558">
        <w:rPr>
          <w:rFonts w:hint="eastAsia"/>
          <w:kern w:val="2"/>
          <w:lang w:eastAsia="zh-CN"/>
        </w:rPr>
        <w:t>When</w:t>
      </w:r>
      <w:r w:rsidRPr="004B1558">
        <w:rPr>
          <w:kern w:val="2"/>
          <w:lang w:eastAsia="zh-CN"/>
        </w:rPr>
        <w:t xml:space="preserve"> re</w:t>
      </w:r>
      <w:r w:rsidRPr="004B1558">
        <w:rPr>
          <w:rFonts w:hint="eastAsia"/>
          <w:kern w:val="2"/>
          <w:lang w:eastAsia="zh-CN"/>
        </w:rPr>
        <w:t>-</w:t>
      </w:r>
      <w:r w:rsidRPr="004B1558">
        <w:rPr>
          <w:kern w:val="2"/>
          <w:lang w:eastAsia="zh-CN"/>
        </w:rPr>
        <w:t xml:space="preserve">transmission </w:t>
      </w:r>
      <w:r w:rsidRPr="004B1558">
        <w:rPr>
          <w:rFonts w:hint="eastAsia"/>
          <w:kern w:val="2"/>
          <w:lang w:eastAsia="zh-CN"/>
        </w:rPr>
        <w:t>occurs</w:t>
      </w:r>
      <w:r w:rsidRPr="004B1558">
        <w:rPr>
          <w:kern w:val="2"/>
          <w:lang w:eastAsia="zh-CN"/>
        </w:rPr>
        <w:t>, the round trip time of HARQ should also be included, which is</w:t>
      </w:r>
      <w:r w:rsidRPr="004B1558">
        <w:rPr>
          <w:rFonts w:hint="eastAsia"/>
          <w:kern w:val="2"/>
          <w:lang w:eastAsia="zh-CN"/>
        </w:rPr>
        <w:t xml:space="preserve"> derived according to </w:t>
      </w:r>
      <w:r w:rsidRPr="004B1558">
        <w:rPr>
          <w:kern w:val="2"/>
          <w:lang w:eastAsia="zh-CN"/>
        </w:rPr>
        <w:t xml:space="preserve">the </w:t>
      </w:r>
      <w:r w:rsidRPr="004B1558">
        <w:rPr>
          <w:rFonts w:hint="eastAsia"/>
          <w:kern w:val="2"/>
          <w:lang w:eastAsia="zh-CN"/>
        </w:rPr>
        <w:t>processing time and</w:t>
      </w:r>
      <w:r w:rsidRPr="004B1558">
        <w:rPr>
          <w:kern w:val="2"/>
          <w:lang w:eastAsia="zh-CN"/>
        </w:rPr>
        <w:t xml:space="preserve"> specific </w:t>
      </w:r>
      <w:r w:rsidRPr="004B1558">
        <w:rPr>
          <w:rFonts w:hint="eastAsia"/>
          <w:kern w:val="2"/>
          <w:lang w:eastAsia="zh-CN"/>
        </w:rPr>
        <w:t>DL/UL configuration</w:t>
      </w:r>
      <w:r w:rsidRPr="004B1558">
        <w:t>.</w:t>
      </w:r>
    </w:p>
    <w:p w:rsidR="000671A7" w:rsidRPr="004B1558" w:rsidRDefault="000671A7" w:rsidP="000671A7">
      <w:pPr>
        <w:rPr>
          <w:lang w:eastAsia="zh-CN"/>
        </w:rPr>
      </w:pPr>
      <w:r>
        <w:rPr>
          <w:rFonts w:hint="eastAsia"/>
          <w:lang w:eastAsia="zh-CN"/>
        </w:rPr>
        <w:t>For frame alignment,</w:t>
      </w:r>
    </w:p>
    <w:p w:rsidR="000671A7" w:rsidRPr="004B1558" w:rsidRDefault="000671A7" w:rsidP="000671A7">
      <w:pPr>
        <w:pStyle w:val="Tabletext"/>
        <w:numPr>
          <w:ilvl w:val="0"/>
          <w:numId w:val="12"/>
        </w:numPr>
        <w:tabs>
          <w:tab w:val="clear" w:pos="567"/>
          <w:tab w:val="left" w:pos="709"/>
        </w:tabs>
        <w:spacing w:before="120" w:after="120"/>
        <w:rPr>
          <w:kern w:val="2"/>
          <w:sz w:val="22"/>
          <w:szCs w:val="22"/>
          <w:lang w:eastAsia="zh-CN"/>
        </w:rPr>
      </w:pPr>
      <w:r>
        <w:rPr>
          <w:rFonts w:hint="eastAsia"/>
          <w:kern w:val="2"/>
          <w:sz w:val="22"/>
          <w:szCs w:val="22"/>
          <w:lang w:eastAsia="zh-CN"/>
        </w:rPr>
        <w:t>In case of</w:t>
      </w:r>
      <w:r w:rsidRPr="004B1558">
        <w:rPr>
          <w:rFonts w:hint="eastAsia"/>
          <w:kern w:val="2"/>
          <w:sz w:val="22"/>
          <w:szCs w:val="22"/>
          <w:lang w:eastAsia="zh-CN"/>
        </w:rPr>
        <w:t xml:space="preserve"> TDD, the frame alignment delay for both DL and UL, </w:t>
      </w:r>
      <w:r w:rsidRPr="004B1558">
        <w:rPr>
          <w:rFonts w:hint="eastAsia"/>
          <w:i/>
          <w:sz w:val="22"/>
          <w:szCs w:val="22"/>
          <w:lang w:val="en-US" w:eastAsia="zh-CN"/>
        </w:rPr>
        <w:t>t</w:t>
      </w:r>
      <w:r w:rsidRPr="004B1558">
        <w:rPr>
          <w:rFonts w:hint="eastAsia"/>
          <w:sz w:val="22"/>
          <w:szCs w:val="22"/>
          <w:vertAlign w:val="subscript"/>
          <w:lang w:val="en-US" w:eastAsia="zh-CN"/>
        </w:rPr>
        <w:t>FA,DL</w:t>
      </w:r>
      <w:r w:rsidRPr="004B1558">
        <w:rPr>
          <w:rFonts w:hint="eastAsia"/>
          <w:sz w:val="22"/>
          <w:szCs w:val="22"/>
          <w:lang w:val="en-US" w:eastAsia="zh-CN"/>
        </w:rPr>
        <w:t xml:space="preserve"> and </w:t>
      </w:r>
      <w:r w:rsidRPr="004B1558">
        <w:rPr>
          <w:rFonts w:hint="eastAsia"/>
          <w:i/>
          <w:sz w:val="22"/>
          <w:szCs w:val="22"/>
          <w:lang w:val="en-US" w:eastAsia="zh-CN"/>
        </w:rPr>
        <w:t>t</w:t>
      </w:r>
      <w:r w:rsidRPr="004B1558">
        <w:rPr>
          <w:rFonts w:hint="eastAsia"/>
          <w:sz w:val="22"/>
          <w:szCs w:val="22"/>
          <w:vertAlign w:val="subscript"/>
          <w:lang w:val="en-US" w:eastAsia="zh-CN"/>
        </w:rPr>
        <w:t>FA,UL</w:t>
      </w:r>
      <w:r w:rsidRPr="004B1558">
        <w:rPr>
          <w:rFonts w:hint="eastAsia"/>
          <w:kern w:val="2"/>
          <w:sz w:val="22"/>
          <w:szCs w:val="22"/>
          <w:lang w:eastAsia="zh-CN"/>
        </w:rPr>
        <w:t xml:space="preserve">, might be larger than 0 due to the DL/UL configuration (the time needed to wait for the next available DL/UL slot/non-slot). </w:t>
      </w:r>
    </w:p>
    <w:p w:rsidR="000671A7" w:rsidRDefault="000671A7" w:rsidP="000671A7">
      <w:pPr>
        <w:pStyle w:val="Tabletext"/>
        <w:numPr>
          <w:ilvl w:val="0"/>
          <w:numId w:val="12"/>
        </w:numPr>
        <w:tabs>
          <w:tab w:val="clear" w:pos="567"/>
          <w:tab w:val="left" w:pos="709"/>
        </w:tabs>
        <w:spacing w:before="120" w:after="120"/>
        <w:rPr>
          <w:kern w:val="2"/>
          <w:sz w:val="22"/>
          <w:szCs w:val="22"/>
          <w:lang w:eastAsia="zh-CN"/>
        </w:rPr>
      </w:pPr>
      <w:r w:rsidRPr="004B1558">
        <w:rPr>
          <w:rFonts w:hint="eastAsia"/>
          <w:kern w:val="2"/>
          <w:sz w:val="22"/>
          <w:szCs w:val="22"/>
          <w:lang w:eastAsia="zh-CN"/>
        </w:rPr>
        <w:t xml:space="preserve">The latency </w:t>
      </w:r>
      <w:r>
        <w:rPr>
          <w:rFonts w:hint="eastAsia"/>
          <w:kern w:val="2"/>
          <w:sz w:val="22"/>
          <w:szCs w:val="22"/>
          <w:lang w:eastAsia="zh-CN"/>
        </w:rPr>
        <w:t>can</w:t>
      </w:r>
      <w:r w:rsidRPr="004B1558">
        <w:rPr>
          <w:rFonts w:hint="eastAsia"/>
          <w:kern w:val="2"/>
          <w:sz w:val="22"/>
          <w:szCs w:val="22"/>
          <w:lang w:eastAsia="zh-CN"/>
        </w:rPr>
        <w:t xml:space="preserve"> be reduced by using TDD+SUL. In this case, the frame alignment delay of UL, </w:t>
      </w:r>
      <w:r w:rsidRPr="004B1558">
        <w:rPr>
          <w:rFonts w:hint="eastAsia"/>
          <w:i/>
          <w:sz w:val="22"/>
          <w:szCs w:val="22"/>
          <w:lang w:val="en-US" w:eastAsia="zh-CN"/>
        </w:rPr>
        <w:t>t</w:t>
      </w:r>
      <w:r w:rsidRPr="004B1558">
        <w:rPr>
          <w:rFonts w:hint="eastAsia"/>
          <w:sz w:val="22"/>
          <w:szCs w:val="22"/>
          <w:vertAlign w:val="subscript"/>
          <w:lang w:val="en-US" w:eastAsia="zh-CN"/>
        </w:rPr>
        <w:t>FA,UL</w:t>
      </w:r>
      <w:r w:rsidRPr="004B1558">
        <w:rPr>
          <w:rFonts w:hint="eastAsia"/>
          <w:kern w:val="2"/>
          <w:sz w:val="22"/>
          <w:szCs w:val="22"/>
          <w:lang w:eastAsia="zh-CN"/>
        </w:rPr>
        <w:t>, is reduce</w:t>
      </w:r>
      <w:r>
        <w:rPr>
          <w:rFonts w:hint="eastAsia"/>
          <w:kern w:val="2"/>
          <w:sz w:val="22"/>
          <w:szCs w:val="22"/>
          <w:lang w:eastAsia="zh-CN"/>
        </w:rPr>
        <w:t>d</w:t>
      </w:r>
      <w:r w:rsidRPr="004B1558">
        <w:rPr>
          <w:rFonts w:hint="eastAsia"/>
          <w:kern w:val="2"/>
          <w:sz w:val="22"/>
          <w:szCs w:val="22"/>
          <w:lang w:eastAsia="zh-CN"/>
        </w:rPr>
        <w:t xml:space="preserve"> to </w:t>
      </w:r>
      <w:r w:rsidRPr="004B1558">
        <w:rPr>
          <w:kern w:val="2"/>
          <w:sz w:val="22"/>
          <w:szCs w:val="22"/>
          <w:lang w:eastAsia="zh-CN"/>
        </w:rPr>
        <w:t>approximately</w:t>
      </w:r>
      <w:r w:rsidRPr="004B1558">
        <w:rPr>
          <w:rFonts w:hint="eastAsia"/>
          <w:kern w:val="2"/>
          <w:sz w:val="22"/>
          <w:szCs w:val="22"/>
          <w:lang w:eastAsia="zh-CN"/>
        </w:rPr>
        <w:t xml:space="preserve"> 0</w:t>
      </w:r>
      <w:r>
        <w:rPr>
          <w:rFonts w:hint="eastAsia"/>
          <w:kern w:val="2"/>
          <w:sz w:val="22"/>
          <w:szCs w:val="22"/>
          <w:lang w:eastAsia="zh-CN"/>
        </w:rPr>
        <w:t>, which can reduce the latency (</w:t>
      </w:r>
      <w:r>
        <w:rPr>
          <w:kern w:val="2"/>
          <w:sz w:val="22"/>
          <w:szCs w:val="22"/>
          <w:lang w:eastAsia="zh-CN"/>
        </w:rPr>
        <w:t>especially</w:t>
      </w:r>
      <w:r>
        <w:rPr>
          <w:rFonts w:hint="eastAsia"/>
          <w:kern w:val="2"/>
          <w:sz w:val="22"/>
          <w:szCs w:val="22"/>
          <w:lang w:eastAsia="zh-CN"/>
        </w:rPr>
        <w:t xml:space="preserve"> for UL) significantly.</w:t>
      </w:r>
    </w:p>
    <w:p w:rsidR="000671A7" w:rsidRPr="000B5FC3" w:rsidRDefault="000671A7" w:rsidP="000671A7">
      <w:pPr>
        <w:pStyle w:val="Tabletext"/>
        <w:spacing w:before="120" w:after="120"/>
        <w:rPr>
          <w:kern w:val="2"/>
          <w:sz w:val="22"/>
          <w:szCs w:val="22"/>
          <w:lang w:eastAsia="zh-CN"/>
        </w:rPr>
      </w:pPr>
      <w:r w:rsidRPr="000B5FC3">
        <w:rPr>
          <w:rFonts w:hint="eastAsia"/>
          <w:kern w:val="2"/>
          <w:sz w:val="22"/>
          <w:szCs w:val="22"/>
          <w:lang w:eastAsia="zh-CN"/>
        </w:rPr>
        <w:t>The</w:t>
      </w:r>
      <w:r w:rsidRPr="000B5FC3">
        <w:rPr>
          <w:kern w:val="2"/>
          <w:sz w:val="22"/>
          <w:szCs w:val="22"/>
          <w:lang w:eastAsia="zh-CN"/>
        </w:rPr>
        <w:t xml:space="preserve"> user plane latency results for NR </w:t>
      </w:r>
      <w:r w:rsidRPr="000B5FC3">
        <w:rPr>
          <w:rFonts w:hint="eastAsia"/>
          <w:kern w:val="2"/>
          <w:sz w:val="22"/>
          <w:szCs w:val="22"/>
          <w:lang w:eastAsia="zh-CN"/>
        </w:rPr>
        <w:t>T</w:t>
      </w:r>
      <w:r w:rsidRPr="000B5FC3">
        <w:rPr>
          <w:kern w:val="2"/>
          <w:sz w:val="22"/>
          <w:szCs w:val="22"/>
          <w:lang w:eastAsia="zh-CN"/>
        </w:rPr>
        <w:t>DD</w:t>
      </w:r>
      <w:r w:rsidRPr="000B5FC3">
        <w:rPr>
          <w:rFonts w:hint="eastAsia"/>
          <w:kern w:val="2"/>
          <w:sz w:val="22"/>
          <w:szCs w:val="22"/>
          <w:lang w:eastAsia="zh-CN"/>
        </w:rPr>
        <w:t xml:space="preserve"> and TDD+SUL are presented. </w:t>
      </w:r>
    </w:p>
    <w:p w:rsidR="000671A7" w:rsidRPr="00B97331" w:rsidRDefault="000671A7" w:rsidP="000671A7">
      <w:pPr>
        <w:pStyle w:val="Tabletext"/>
        <w:rPr>
          <w:kern w:val="2"/>
          <w:sz w:val="22"/>
          <w:szCs w:val="22"/>
          <w:lang w:eastAsia="zh-CN"/>
        </w:rPr>
      </w:pPr>
      <w:r w:rsidRPr="000B5FC3">
        <w:rPr>
          <w:rFonts w:hint="eastAsia"/>
          <w:kern w:val="2"/>
          <w:sz w:val="22"/>
          <w:szCs w:val="22"/>
          <w:lang w:eastAsia="zh-CN"/>
        </w:rPr>
        <w:t xml:space="preserve">For PDSCH/PUSCH mapping Type A, the DL and UL evaluation results are presented in </w:t>
      </w:r>
      <w:fldSimple w:instr=" REF _Ref510698531 \h  \* MERGEFORMAT ">
        <w:r w:rsidRPr="000B5FC3">
          <w:rPr>
            <w:kern w:val="2"/>
            <w:sz w:val="22"/>
            <w:szCs w:val="22"/>
            <w:lang w:eastAsia="zh-CN"/>
          </w:rPr>
          <w:t>Table 6</w:t>
        </w:r>
      </w:fldSimple>
      <w:r w:rsidRPr="000B5FC3">
        <w:rPr>
          <w:rFonts w:hint="eastAsia"/>
          <w:kern w:val="2"/>
          <w:sz w:val="22"/>
          <w:szCs w:val="22"/>
          <w:lang w:eastAsia="zh-CN"/>
        </w:rPr>
        <w:t xml:space="preserve"> and </w:t>
      </w:r>
      <w:fldSimple w:instr=" REF _Ref510698534 \h  \* MERGEFORMAT ">
        <w:r w:rsidRPr="000B5FC3">
          <w:rPr>
            <w:kern w:val="2"/>
            <w:sz w:val="22"/>
            <w:szCs w:val="22"/>
            <w:lang w:eastAsia="zh-CN"/>
          </w:rPr>
          <w:t>Table 7</w:t>
        </w:r>
      </w:fldSimple>
      <w:r w:rsidRPr="000B5FC3">
        <w:rPr>
          <w:rFonts w:hint="eastAsia"/>
          <w:kern w:val="2"/>
          <w:sz w:val="22"/>
          <w:szCs w:val="22"/>
          <w:lang w:eastAsia="zh-CN"/>
        </w:rPr>
        <w:t>, res</w:t>
      </w:r>
      <w:r w:rsidRPr="00B97331">
        <w:rPr>
          <w:rFonts w:hint="eastAsia"/>
          <w:kern w:val="2"/>
          <w:sz w:val="22"/>
          <w:szCs w:val="22"/>
          <w:lang w:eastAsia="zh-CN"/>
        </w:rPr>
        <w:t xml:space="preserve">pectively. </w:t>
      </w:r>
      <w:r w:rsidRPr="00B97331">
        <w:rPr>
          <w:rFonts w:hint="eastAsia"/>
          <w:sz w:val="22"/>
          <w:szCs w:val="22"/>
          <w:lang w:eastAsia="zh-CN"/>
        </w:rPr>
        <w:t>It is noted that PDSCH/PUSCH mapping Type A is more likely to be used for eMBB user terminals.</w:t>
      </w:r>
    </w:p>
    <w:p w:rsidR="000671A7" w:rsidRPr="00CD5544" w:rsidRDefault="000671A7" w:rsidP="00894FD4">
      <w:pPr>
        <w:pStyle w:val="Caption"/>
        <w:keepNext/>
        <w:spacing w:beforeLines="50"/>
      </w:pPr>
      <w:bookmarkStart w:id="7" w:name="_Ref510698531"/>
      <w:r>
        <w:t xml:space="preserve">Table </w:t>
      </w:r>
      <w:fldSimple w:instr=" SEQ Table \* ARABIC ">
        <w:r>
          <w:rPr>
            <w:noProof/>
          </w:rPr>
          <w:t>6</w:t>
        </w:r>
      </w:fldSimple>
      <w:bookmarkEnd w:id="7"/>
      <w:r w:rsidRPr="00802AB9">
        <w:t xml:space="preserve"> </w:t>
      </w:r>
      <w:r>
        <w:t>DL u</w:t>
      </w:r>
      <w:r w:rsidRPr="00A2174D">
        <w:t xml:space="preserve">ser plane latency results </w:t>
      </w:r>
      <w:r>
        <w:rPr>
          <w:rFonts w:hint="eastAsia"/>
        </w:rPr>
        <w:t>for NR TDD (DL:UL=4:1) and SUL</w:t>
      </w:r>
      <w:r>
        <w:t xml:space="preserve"> (Type A and </w:t>
      </w:r>
      <w:r>
        <w:rPr>
          <w:rFonts w:hint="eastAsia"/>
        </w:rPr>
        <w:t xml:space="preserve">UE </w:t>
      </w:r>
      <w:r>
        <w:t>capability</w:t>
      </w:r>
      <w:r>
        <w:rPr>
          <w:rFonts w:hint="eastAsia"/>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260"/>
        <w:gridCol w:w="1287"/>
        <w:gridCol w:w="1104"/>
        <w:gridCol w:w="1163"/>
        <w:gridCol w:w="1145"/>
        <w:gridCol w:w="1062"/>
        <w:gridCol w:w="1106"/>
      </w:tblGrid>
      <w:tr w:rsidR="000671A7" w:rsidRPr="00FA4BB1" w:rsidTr="007F4576">
        <w:trPr>
          <w:jc w:val="center"/>
        </w:trPr>
        <w:tc>
          <w:tcPr>
            <w:tcW w:w="1547" w:type="dxa"/>
            <w:vMerge w:val="restart"/>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260" w:type="dxa"/>
            <w:vMerge w:val="restart"/>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867" w:type="dxa"/>
            <w:gridSpan w:val="6"/>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0671A7" w:rsidRPr="00FA4BB1" w:rsidTr="007F4576">
        <w:trPr>
          <w:trHeight w:val="198"/>
          <w:jc w:val="center"/>
        </w:trPr>
        <w:tc>
          <w:tcPr>
            <w:tcW w:w="1547"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68" w:type="dxa"/>
            <w:gridSpan w:val="2"/>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0671A7" w:rsidRPr="00FA4BB1" w:rsidTr="007F4576">
        <w:trPr>
          <w:trHeight w:val="77"/>
          <w:jc w:val="center"/>
        </w:trPr>
        <w:tc>
          <w:tcPr>
            <w:tcW w:w="1547"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63"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062"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6"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r>
      <w:tr w:rsidR="000671A7" w:rsidRPr="00FA4BB1" w:rsidTr="007F4576">
        <w:trPr>
          <w:jc w:val="center"/>
        </w:trPr>
        <w:tc>
          <w:tcPr>
            <w:tcW w:w="1547" w:type="dxa"/>
            <w:vMerge w:val="restart"/>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260"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1.00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1.00 </w:t>
            </w:r>
          </w:p>
        </w:tc>
        <w:tc>
          <w:tcPr>
            <w:tcW w:w="1163"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0.59 </w:t>
            </w:r>
          </w:p>
        </w:tc>
        <w:tc>
          <w:tcPr>
            <w:tcW w:w="1145"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0.59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0.43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0.43 </w:t>
            </w:r>
          </w:p>
        </w:tc>
      </w:tr>
      <w:tr w:rsidR="000671A7" w:rsidRPr="00FA4BB1" w:rsidTr="007F4576">
        <w:trPr>
          <w:jc w:val="center"/>
        </w:trPr>
        <w:tc>
          <w:tcPr>
            <w:tcW w:w="154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260"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1.36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1.17 </w:t>
            </w:r>
          </w:p>
        </w:tc>
        <w:tc>
          <w:tcPr>
            <w:tcW w:w="1163"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0.79 </w:t>
            </w:r>
          </w:p>
        </w:tc>
        <w:tc>
          <w:tcPr>
            <w:tcW w:w="1145"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0.69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0.55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0.50 </w:t>
            </w:r>
          </w:p>
        </w:tc>
      </w:tr>
      <w:tr w:rsidR="000671A7" w:rsidRPr="00FA4BB1" w:rsidTr="007F4576">
        <w:trPr>
          <w:jc w:val="center"/>
        </w:trPr>
        <w:tc>
          <w:tcPr>
            <w:tcW w:w="1547" w:type="dxa"/>
            <w:vMerge w:val="restart"/>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260"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1.23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1.23 </w:t>
            </w:r>
          </w:p>
        </w:tc>
        <w:tc>
          <w:tcPr>
            <w:tcW w:w="1163"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0.69 </w:t>
            </w:r>
          </w:p>
        </w:tc>
        <w:tc>
          <w:tcPr>
            <w:tcW w:w="1145"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0.69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0.49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0.49 </w:t>
            </w:r>
          </w:p>
        </w:tc>
      </w:tr>
      <w:tr w:rsidR="000671A7" w:rsidRPr="00FA4BB1" w:rsidTr="007F4576">
        <w:trPr>
          <w:jc w:val="center"/>
        </w:trPr>
        <w:tc>
          <w:tcPr>
            <w:tcW w:w="154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260"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1.63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1.43 </w:t>
            </w:r>
          </w:p>
        </w:tc>
        <w:tc>
          <w:tcPr>
            <w:tcW w:w="1163"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0.89 </w:t>
            </w:r>
          </w:p>
        </w:tc>
        <w:tc>
          <w:tcPr>
            <w:tcW w:w="1145"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0.80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0.61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0.56 </w:t>
            </w:r>
          </w:p>
        </w:tc>
      </w:tr>
      <w:tr w:rsidR="000671A7" w:rsidRPr="00FA4BB1" w:rsidTr="007F4576">
        <w:trPr>
          <w:jc w:val="center"/>
        </w:trPr>
        <w:tc>
          <w:tcPr>
            <w:tcW w:w="1547" w:type="dxa"/>
            <w:vMerge w:val="restart"/>
          </w:tcPr>
          <w:p w:rsidR="000671A7" w:rsidRPr="00E053CB" w:rsidRDefault="000671A7" w:rsidP="007F4576">
            <w:pPr>
              <w:widowControl w:val="0"/>
              <w:spacing w:after="0"/>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260" w:type="dxa"/>
            <w:shd w:val="clear" w:color="auto" w:fill="auto"/>
          </w:tcPr>
          <w:p w:rsidR="000671A7" w:rsidRPr="00E053CB" w:rsidRDefault="000671A7" w:rsidP="007F4576">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1.45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1.44 </w:t>
            </w:r>
          </w:p>
        </w:tc>
        <w:tc>
          <w:tcPr>
            <w:tcW w:w="1163"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0.82 </w:t>
            </w:r>
          </w:p>
        </w:tc>
        <w:tc>
          <w:tcPr>
            <w:tcW w:w="1145"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0.82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0.57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0.57 </w:t>
            </w:r>
          </w:p>
        </w:tc>
      </w:tr>
      <w:tr w:rsidR="000671A7" w:rsidRPr="00FA4BB1" w:rsidTr="007F4576">
        <w:trPr>
          <w:jc w:val="center"/>
        </w:trPr>
        <w:tc>
          <w:tcPr>
            <w:tcW w:w="154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260" w:type="dxa"/>
            <w:shd w:val="clear" w:color="auto" w:fill="auto"/>
          </w:tcPr>
          <w:p w:rsidR="000671A7" w:rsidRPr="00E053CB" w:rsidRDefault="000671A7" w:rsidP="007F4576">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1.87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1.68 </w:t>
            </w:r>
          </w:p>
        </w:tc>
        <w:tc>
          <w:tcPr>
            <w:tcW w:w="1163"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1.04 </w:t>
            </w:r>
          </w:p>
        </w:tc>
        <w:tc>
          <w:tcPr>
            <w:tcW w:w="1145"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0.95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0.71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0.67 </w:t>
            </w:r>
          </w:p>
        </w:tc>
      </w:tr>
      <w:tr w:rsidR="000671A7" w:rsidRPr="00FA4BB1" w:rsidTr="007F4576">
        <w:trPr>
          <w:jc w:val="center"/>
        </w:trPr>
        <w:tc>
          <w:tcPr>
            <w:tcW w:w="1547" w:type="dxa"/>
            <w:vMerge w:val="restart"/>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260"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2.13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2.13 </w:t>
            </w:r>
          </w:p>
        </w:tc>
        <w:tc>
          <w:tcPr>
            <w:tcW w:w="1163"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1.19 </w:t>
            </w:r>
          </w:p>
        </w:tc>
        <w:tc>
          <w:tcPr>
            <w:tcW w:w="1145"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1.19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0.74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0.74 </w:t>
            </w:r>
          </w:p>
        </w:tc>
      </w:tr>
      <w:tr w:rsidR="000671A7" w:rsidRPr="00FA4BB1" w:rsidTr="007F4576">
        <w:trPr>
          <w:jc w:val="center"/>
        </w:trPr>
        <w:tc>
          <w:tcPr>
            <w:tcW w:w="154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260"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2.67 </w:t>
            </w:r>
          </w:p>
        </w:tc>
        <w:tc>
          <w:tcPr>
            <w:tcW w:w="1104"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2.50 </w:t>
            </w:r>
          </w:p>
        </w:tc>
        <w:tc>
          <w:tcPr>
            <w:tcW w:w="1163"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1.48 </w:t>
            </w:r>
          </w:p>
        </w:tc>
        <w:tc>
          <w:tcPr>
            <w:tcW w:w="1145" w:type="dxa"/>
            <w:shd w:val="clear" w:color="auto" w:fill="00B0F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1.39 </w:t>
            </w:r>
          </w:p>
        </w:tc>
        <w:tc>
          <w:tcPr>
            <w:tcW w:w="1062"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0.89 </w:t>
            </w:r>
          </w:p>
        </w:tc>
        <w:tc>
          <w:tcPr>
            <w:tcW w:w="1106" w:type="dxa"/>
            <w:shd w:val="clear" w:color="auto" w:fill="00B050"/>
          </w:tcPr>
          <w:p w:rsidR="000671A7" w:rsidRPr="00E053CB" w:rsidRDefault="000671A7" w:rsidP="007F4576">
            <w:pPr>
              <w:spacing w:after="0"/>
              <w:rPr>
                <w:rFonts w:ascii="Arial" w:hAnsi="Arial" w:cs="Arial"/>
                <w:sz w:val="18"/>
                <w:szCs w:val="18"/>
              </w:rPr>
            </w:pPr>
            <w:r w:rsidRPr="00E053CB">
              <w:rPr>
                <w:rFonts w:ascii="Arial" w:hAnsi="Arial" w:cs="Arial"/>
                <w:sz w:val="18"/>
                <w:szCs w:val="18"/>
              </w:rPr>
              <w:t xml:space="preserve">0.85 </w:t>
            </w:r>
          </w:p>
        </w:tc>
      </w:tr>
    </w:tbl>
    <w:p w:rsidR="000671A7" w:rsidRDefault="000671A7" w:rsidP="000671A7">
      <w:pPr>
        <w:rPr>
          <w:kern w:val="2"/>
          <w:lang w:eastAsia="zh-CN"/>
        </w:rPr>
      </w:pPr>
    </w:p>
    <w:p w:rsidR="000671A7" w:rsidRDefault="000671A7" w:rsidP="000671A7">
      <w:pPr>
        <w:pStyle w:val="Caption"/>
        <w:keepNext/>
      </w:pPr>
      <w:bookmarkStart w:id="8" w:name="_Ref510698534"/>
      <w:r>
        <w:t xml:space="preserve">Table </w:t>
      </w:r>
      <w:fldSimple w:instr=" SEQ Table \* ARABIC ">
        <w:r>
          <w:rPr>
            <w:noProof/>
          </w:rPr>
          <w:t>7</w:t>
        </w:r>
      </w:fldSimple>
      <w:bookmarkEnd w:id="8"/>
      <w:r>
        <w:t xml:space="preserve"> UL u</w:t>
      </w:r>
      <w:r w:rsidRPr="00A2174D">
        <w:t xml:space="preserve">ser plane latency results for NR TDD </w:t>
      </w:r>
      <w:r>
        <w:rPr>
          <w:rFonts w:hint="eastAsia"/>
        </w:rPr>
        <w:t>(DL:UL=4:1) and  SUL</w:t>
      </w:r>
      <w:r>
        <w:t xml:space="preserve"> (Type A and </w:t>
      </w:r>
      <w:r>
        <w:rPr>
          <w:rFonts w:hint="eastAsia"/>
        </w:rPr>
        <w:t xml:space="preserve">UE </w:t>
      </w:r>
      <w:r>
        <w:t>capability</w:t>
      </w:r>
      <w:r>
        <w:rPr>
          <w:rFonts w:hint="eastAsia"/>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7"/>
        <w:gridCol w:w="1373"/>
        <w:gridCol w:w="1287"/>
        <w:gridCol w:w="1104"/>
        <w:gridCol w:w="1163"/>
        <w:gridCol w:w="1145"/>
        <w:gridCol w:w="1112"/>
        <w:gridCol w:w="1109"/>
      </w:tblGrid>
      <w:tr w:rsidR="000671A7" w:rsidRPr="00FA4BB1" w:rsidTr="007F4576">
        <w:trPr>
          <w:jc w:val="center"/>
        </w:trPr>
        <w:tc>
          <w:tcPr>
            <w:tcW w:w="1427" w:type="dxa"/>
            <w:vMerge w:val="restart"/>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373" w:type="dxa"/>
            <w:vMerge w:val="restart"/>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920" w:type="dxa"/>
            <w:gridSpan w:val="6"/>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0671A7" w:rsidRPr="00FA4BB1" w:rsidTr="007F4576">
        <w:trPr>
          <w:trHeight w:val="198"/>
          <w:jc w:val="center"/>
        </w:trPr>
        <w:tc>
          <w:tcPr>
            <w:tcW w:w="1427"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221" w:type="dxa"/>
            <w:gridSpan w:val="2"/>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0671A7" w:rsidRPr="00FA4BB1" w:rsidTr="007F4576">
        <w:trPr>
          <w:trHeight w:val="77"/>
          <w:jc w:val="center"/>
        </w:trPr>
        <w:tc>
          <w:tcPr>
            <w:tcW w:w="1427"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0671A7" w:rsidRPr="00E053CB" w:rsidRDefault="000671A7" w:rsidP="007F4576">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63"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12"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9" w:type="dxa"/>
            <w:shd w:val="clear" w:color="auto" w:fill="BFBFBF" w:themeFill="background1" w:themeFillShade="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r>
      <w:tr w:rsidR="000671A7" w:rsidRPr="00FA4BB1" w:rsidTr="007F4576">
        <w:trPr>
          <w:jc w:val="center"/>
        </w:trPr>
        <w:tc>
          <w:tcPr>
            <w:tcW w:w="1427" w:type="dxa"/>
            <w:vMerge w:val="restart"/>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373"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2.37 </w:t>
            </w:r>
          </w:p>
        </w:tc>
        <w:tc>
          <w:tcPr>
            <w:tcW w:w="1104"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0.83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1.25 </w:t>
            </w:r>
          </w:p>
        </w:tc>
        <w:tc>
          <w:tcPr>
            <w:tcW w:w="1145"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0.54</w:t>
            </w:r>
            <w:r w:rsidRPr="005A3C13">
              <w:rPr>
                <w:rFonts w:ascii="Arial" w:hAnsi="Arial" w:cs="Arial"/>
                <w:sz w:val="18"/>
                <w:szCs w:val="18"/>
              </w:rPr>
              <w:t xml:space="preserve"> </w:t>
            </w:r>
          </w:p>
        </w:tc>
        <w:tc>
          <w:tcPr>
            <w:tcW w:w="1112"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0.75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0.45</w:t>
            </w:r>
          </w:p>
        </w:tc>
      </w:tr>
      <w:tr w:rsidR="000671A7" w:rsidRPr="00FA4BB1" w:rsidTr="007F4576">
        <w:trPr>
          <w:jc w:val="center"/>
        </w:trPr>
        <w:tc>
          <w:tcPr>
            <w:tcW w:w="142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373"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2.71 </w:t>
            </w:r>
          </w:p>
        </w:tc>
        <w:tc>
          <w:tcPr>
            <w:tcW w:w="1104"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0.98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1.43 </w:t>
            </w:r>
          </w:p>
        </w:tc>
        <w:tc>
          <w:tcPr>
            <w:tcW w:w="1145"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0.63</w:t>
            </w:r>
          </w:p>
        </w:tc>
        <w:tc>
          <w:tcPr>
            <w:tcW w:w="1112"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0.86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0.52</w:t>
            </w:r>
          </w:p>
        </w:tc>
      </w:tr>
      <w:tr w:rsidR="000671A7" w:rsidRPr="00FA4BB1" w:rsidTr="007F4576">
        <w:trPr>
          <w:jc w:val="center"/>
        </w:trPr>
        <w:tc>
          <w:tcPr>
            <w:tcW w:w="1427" w:type="dxa"/>
            <w:vMerge w:val="restart"/>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373"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2.74 </w:t>
            </w:r>
          </w:p>
        </w:tc>
        <w:tc>
          <w:tcPr>
            <w:tcW w:w="1104"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1.04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1.45 </w:t>
            </w:r>
          </w:p>
        </w:tc>
        <w:tc>
          <w:tcPr>
            <w:tcW w:w="1145"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0.69</w:t>
            </w:r>
          </w:p>
        </w:tc>
        <w:tc>
          <w:tcPr>
            <w:tcW w:w="1112"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0.85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0.57</w:t>
            </w:r>
          </w:p>
        </w:tc>
      </w:tr>
      <w:tr w:rsidR="000671A7" w:rsidRPr="00FA4BB1" w:rsidTr="007F4576">
        <w:trPr>
          <w:jc w:val="center"/>
        </w:trPr>
        <w:tc>
          <w:tcPr>
            <w:tcW w:w="142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373"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3.13 </w:t>
            </w:r>
          </w:p>
        </w:tc>
        <w:tc>
          <w:tcPr>
            <w:tcW w:w="1104"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1.24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1.65 </w:t>
            </w:r>
          </w:p>
        </w:tc>
        <w:tc>
          <w:tcPr>
            <w:tcW w:w="1145"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0.82</w:t>
            </w:r>
          </w:p>
        </w:tc>
        <w:tc>
          <w:tcPr>
            <w:tcW w:w="1112"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0.96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0.66</w:t>
            </w:r>
          </w:p>
        </w:tc>
      </w:tr>
      <w:tr w:rsidR="000671A7" w:rsidRPr="00FA4BB1" w:rsidTr="007F4576">
        <w:trPr>
          <w:jc w:val="center"/>
        </w:trPr>
        <w:tc>
          <w:tcPr>
            <w:tcW w:w="1427" w:type="dxa"/>
            <w:vMerge w:val="restart"/>
          </w:tcPr>
          <w:p w:rsidR="000671A7" w:rsidRPr="00E053CB" w:rsidRDefault="000671A7" w:rsidP="007F4576">
            <w:pPr>
              <w:widowControl w:val="0"/>
              <w:spacing w:after="0"/>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373" w:type="dxa"/>
            <w:shd w:val="clear" w:color="auto" w:fill="auto"/>
          </w:tcPr>
          <w:p w:rsidR="000671A7" w:rsidRPr="00E053CB" w:rsidRDefault="000671A7" w:rsidP="007F4576">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3.29 </w:t>
            </w:r>
          </w:p>
        </w:tc>
        <w:tc>
          <w:tcPr>
            <w:tcW w:w="1104"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1.29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1.72 </w:t>
            </w:r>
          </w:p>
        </w:tc>
        <w:tc>
          <w:tcPr>
            <w:tcW w:w="1145"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0.90</w:t>
            </w:r>
          </w:p>
        </w:tc>
        <w:tc>
          <w:tcPr>
            <w:tcW w:w="1112" w:type="dxa"/>
            <w:shd w:val="clear" w:color="auto" w:fill="00B05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0.98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0.73</w:t>
            </w:r>
          </w:p>
        </w:tc>
      </w:tr>
      <w:tr w:rsidR="000671A7" w:rsidRPr="00FA4BB1" w:rsidTr="007F4576">
        <w:trPr>
          <w:jc w:val="center"/>
        </w:trPr>
        <w:tc>
          <w:tcPr>
            <w:tcW w:w="142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373" w:type="dxa"/>
            <w:shd w:val="clear" w:color="auto" w:fill="auto"/>
          </w:tcPr>
          <w:p w:rsidR="000671A7" w:rsidRPr="00E053CB" w:rsidRDefault="000671A7" w:rsidP="007F4576">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3.74 </w:t>
            </w:r>
          </w:p>
        </w:tc>
        <w:tc>
          <w:tcPr>
            <w:tcW w:w="1104"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1.54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1.95 </w:t>
            </w:r>
          </w:p>
        </w:tc>
        <w:tc>
          <w:tcPr>
            <w:tcW w:w="1145" w:type="dxa"/>
            <w:shd w:val="clear" w:color="auto" w:fill="00B0F0"/>
          </w:tcPr>
          <w:p w:rsidR="000671A7" w:rsidRPr="00E053CB" w:rsidRDefault="000671A7" w:rsidP="007F4576">
            <w:pPr>
              <w:spacing w:after="0"/>
              <w:rPr>
                <w:rFonts w:ascii="Arial" w:hAnsi="Arial" w:cs="Arial"/>
                <w:sz w:val="18"/>
                <w:szCs w:val="18"/>
              </w:rPr>
            </w:pPr>
            <w:r>
              <w:rPr>
                <w:rFonts w:ascii="Arial" w:hAnsi="Arial" w:cs="Arial"/>
                <w:sz w:val="18"/>
                <w:szCs w:val="18"/>
              </w:rPr>
              <w:t>1.05</w:t>
            </w:r>
          </w:p>
        </w:tc>
        <w:tc>
          <w:tcPr>
            <w:tcW w:w="1112"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1.11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0.84</w:t>
            </w:r>
          </w:p>
        </w:tc>
      </w:tr>
      <w:tr w:rsidR="000671A7" w:rsidRPr="00FA4BB1" w:rsidTr="007F4576">
        <w:trPr>
          <w:jc w:val="center"/>
        </w:trPr>
        <w:tc>
          <w:tcPr>
            <w:tcW w:w="1427" w:type="dxa"/>
            <w:vMerge w:val="restart"/>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373"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3.85 </w:t>
            </w:r>
          </w:p>
        </w:tc>
        <w:tc>
          <w:tcPr>
            <w:tcW w:w="1104"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1.79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2.00 </w:t>
            </w:r>
          </w:p>
        </w:tc>
        <w:tc>
          <w:tcPr>
            <w:tcW w:w="1145" w:type="dxa"/>
            <w:shd w:val="clear" w:color="auto" w:fill="00B0F0"/>
          </w:tcPr>
          <w:p w:rsidR="000671A7" w:rsidRPr="00E053CB" w:rsidRDefault="000671A7" w:rsidP="007F4576">
            <w:pPr>
              <w:spacing w:after="0"/>
              <w:rPr>
                <w:rFonts w:ascii="Arial" w:hAnsi="Arial" w:cs="Arial"/>
                <w:sz w:val="18"/>
                <w:szCs w:val="18"/>
              </w:rPr>
            </w:pPr>
            <w:r>
              <w:rPr>
                <w:rFonts w:ascii="Arial" w:hAnsi="Arial" w:cs="Arial"/>
                <w:sz w:val="18"/>
                <w:szCs w:val="18"/>
              </w:rPr>
              <w:t>1.31</w:t>
            </w:r>
          </w:p>
        </w:tc>
        <w:tc>
          <w:tcPr>
            <w:tcW w:w="1112"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1.12 </w:t>
            </w:r>
          </w:p>
        </w:tc>
        <w:tc>
          <w:tcPr>
            <w:tcW w:w="1109" w:type="dxa"/>
            <w:shd w:val="clear" w:color="auto" w:fill="00B050"/>
          </w:tcPr>
          <w:p w:rsidR="000671A7" w:rsidRPr="00E053CB" w:rsidRDefault="000671A7" w:rsidP="007F4576">
            <w:pPr>
              <w:spacing w:after="0"/>
              <w:rPr>
                <w:rFonts w:ascii="Arial" w:hAnsi="Arial" w:cs="Arial"/>
                <w:sz w:val="18"/>
                <w:szCs w:val="18"/>
              </w:rPr>
            </w:pPr>
            <w:r>
              <w:rPr>
                <w:rFonts w:ascii="Arial" w:hAnsi="Arial" w:cs="Arial"/>
                <w:sz w:val="18"/>
                <w:szCs w:val="18"/>
              </w:rPr>
              <w:t>0.99</w:t>
            </w:r>
          </w:p>
        </w:tc>
      </w:tr>
      <w:tr w:rsidR="000671A7" w:rsidRPr="00FA4BB1" w:rsidTr="007F4576">
        <w:trPr>
          <w:jc w:val="center"/>
        </w:trPr>
        <w:tc>
          <w:tcPr>
            <w:tcW w:w="1427" w:type="dxa"/>
            <w:vMerge/>
          </w:tcPr>
          <w:p w:rsidR="000671A7" w:rsidRPr="00E053CB" w:rsidRDefault="000671A7" w:rsidP="007F4576">
            <w:pPr>
              <w:widowControl w:val="0"/>
              <w:spacing w:after="0"/>
              <w:rPr>
                <w:rFonts w:ascii="Arial" w:eastAsia="MS Mincho" w:hAnsi="Arial" w:cs="Arial"/>
                <w:kern w:val="2"/>
                <w:sz w:val="18"/>
                <w:szCs w:val="18"/>
                <w:lang w:eastAsia="ja-JP"/>
              </w:rPr>
            </w:pPr>
          </w:p>
        </w:tc>
        <w:tc>
          <w:tcPr>
            <w:tcW w:w="1373" w:type="dxa"/>
            <w:shd w:val="clear" w:color="auto" w:fill="auto"/>
          </w:tcPr>
          <w:p w:rsidR="000671A7" w:rsidRPr="00E053CB" w:rsidRDefault="000671A7" w:rsidP="007F4576">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C0504D" w:themeFill="accent2"/>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4.37 </w:t>
            </w:r>
          </w:p>
        </w:tc>
        <w:tc>
          <w:tcPr>
            <w:tcW w:w="1104"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2.14 </w:t>
            </w:r>
          </w:p>
        </w:tc>
        <w:tc>
          <w:tcPr>
            <w:tcW w:w="1163"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2.27 </w:t>
            </w:r>
          </w:p>
        </w:tc>
        <w:tc>
          <w:tcPr>
            <w:tcW w:w="1145" w:type="dxa"/>
            <w:shd w:val="clear" w:color="auto" w:fill="00B0F0"/>
          </w:tcPr>
          <w:p w:rsidR="000671A7" w:rsidRPr="00E053CB" w:rsidRDefault="000671A7" w:rsidP="007F4576">
            <w:pPr>
              <w:spacing w:after="0"/>
              <w:rPr>
                <w:rFonts w:ascii="Arial" w:hAnsi="Arial" w:cs="Arial"/>
                <w:sz w:val="18"/>
                <w:szCs w:val="18"/>
              </w:rPr>
            </w:pPr>
            <w:r>
              <w:rPr>
                <w:rFonts w:ascii="Arial" w:hAnsi="Arial" w:cs="Arial"/>
                <w:sz w:val="18"/>
                <w:szCs w:val="18"/>
              </w:rPr>
              <w:t>1.53</w:t>
            </w:r>
          </w:p>
        </w:tc>
        <w:tc>
          <w:tcPr>
            <w:tcW w:w="1112" w:type="dxa"/>
            <w:shd w:val="clear" w:color="auto" w:fill="00B0F0"/>
          </w:tcPr>
          <w:p w:rsidR="000671A7" w:rsidRPr="00E053CB" w:rsidRDefault="000671A7" w:rsidP="007F4576">
            <w:pPr>
              <w:spacing w:after="0"/>
              <w:rPr>
                <w:rFonts w:ascii="Arial" w:hAnsi="Arial" w:cs="Arial"/>
                <w:sz w:val="18"/>
                <w:szCs w:val="18"/>
              </w:rPr>
            </w:pPr>
            <w:r w:rsidRPr="005A3C13">
              <w:rPr>
                <w:rFonts w:ascii="Arial" w:hAnsi="Arial" w:cs="Arial"/>
                <w:sz w:val="18"/>
                <w:szCs w:val="18"/>
              </w:rPr>
              <w:t xml:space="preserve">1.28 </w:t>
            </w:r>
          </w:p>
        </w:tc>
        <w:tc>
          <w:tcPr>
            <w:tcW w:w="1109" w:type="dxa"/>
            <w:shd w:val="clear" w:color="auto" w:fill="00B0F0"/>
          </w:tcPr>
          <w:p w:rsidR="000671A7" w:rsidRPr="00E053CB" w:rsidRDefault="000671A7" w:rsidP="007F4576">
            <w:pPr>
              <w:spacing w:after="0"/>
              <w:rPr>
                <w:rFonts w:ascii="Arial" w:hAnsi="Arial" w:cs="Arial"/>
                <w:sz w:val="18"/>
                <w:szCs w:val="18"/>
              </w:rPr>
            </w:pPr>
            <w:r>
              <w:rPr>
                <w:rFonts w:ascii="Arial" w:hAnsi="Arial" w:cs="Arial"/>
                <w:sz w:val="18"/>
                <w:szCs w:val="18"/>
              </w:rPr>
              <w:t>1.14</w:t>
            </w:r>
          </w:p>
        </w:tc>
      </w:tr>
    </w:tbl>
    <w:p w:rsidR="000671A7" w:rsidRDefault="000671A7" w:rsidP="000671A7">
      <w:pPr>
        <w:rPr>
          <w:kern w:val="2"/>
          <w:lang w:eastAsia="zh-CN"/>
        </w:rPr>
      </w:pPr>
    </w:p>
    <w:p w:rsidR="000671A7" w:rsidRPr="00802AB9" w:rsidRDefault="000671A7" w:rsidP="000671A7">
      <w:pPr>
        <w:rPr>
          <w:kern w:val="2"/>
          <w:lang w:eastAsia="zh-CN"/>
        </w:rPr>
      </w:pPr>
      <w:r>
        <w:rPr>
          <w:rFonts w:hint="eastAsia"/>
          <w:lang w:eastAsia="zh-CN"/>
        </w:rPr>
        <w:t xml:space="preserve">For PDSCH/PUSCH mapping Type B, the DL and UL evaluation results are presented in </w:t>
      </w:r>
      <w:r w:rsidR="000E3D00">
        <w:rPr>
          <w:lang w:eastAsia="zh-CN"/>
        </w:rPr>
        <w:fldChar w:fldCharType="begin"/>
      </w:r>
      <w:r>
        <w:rPr>
          <w:lang w:eastAsia="zh-CN"/>
        </w:rPr>
        <w:instrText xml:space="preserve"> </w:instrText>
      </w:r>
      <w:r>
        <w:rPr>
          <w:rFonts w:hint="eastAsia"/>
          <w:lang w:eastAsia="zh-CN"/>
        </w:rPr>
        <w:instrText>REF _Ref510700190 \h</w:instrText>
      </w:r>
      <w:r>
        <w:rPr>
          <w:lang w:eastAsia="zh-CN"/>
        </w:rPr>
        <w:instrText xml:space="preserve"> </w:instrText>
      </w:r>
      <w:r w:rsidR="000E3D00">
        <w:rPr>
          <w:lang w:eastAsia="zh-CN"/>
        </w:rPr>
      </w:r>
      <w:r w:rsidR="000E3D00">
        <w:rPr>
          <w:lang w:eastAsia="zh-CN"/>
        </w:rPr>
        <w:fldChar w:fldCharType="separate"/>
      </w:r>
      <w:r>
        <w:t xml:space="preserve">Table </w:t>
      </w:r>
      <w:r>
        <w:rPr>
          <w:noProof/>
        </w:rPr>
        <w:t>8</w:t>
      </w:r>
      <w:r w:rsidR="000E3D00">
        <w:rPr>
          <w:lang w:eastAsia="zh-CN"/>
        </w:rPr>
        <w:fldChar w:fldCharType="end"/>
      </w:r>
      <w:r>
        <w:rPr>
          <w:rFonts w:hint="eastAsia"/>
          <w:lang w:eastAsia="zh-CN"/>
        </w:rPr>
        <w:t xml:space="preserve"> and </w:t>
      </w:r>
      <w:r w:rsidR="000E3D00">
        <w:rPr>
          <w:lang w:eastAsia="zh-CN"/>
        </w:rPr>
        <w:fldChar w:fldCharType="begin"/>
      </w:r>
      <w:r>
        <w:rPr>
          <w:lang w:eastAsia="zh-CN"/>
        </w:rPr>
        <w:instrText xml:space="preserve"> REF _Ref510700193 \h </w:instrText>
      </w:r>
      <w:r w:rsidR="000E3D00">
        <w:rPr>
          <w:lang w:eastAsia="zh-CN"/>
        </w:rPr>
      </w:r>
      <w:r w:rsidR="000E3D00">
        <w:rPr>
          <w:lang w:eastAsia="zh-CN"/>
        </w:rPr>
        <w:fldChar w:fldCharType="separate"/>
      </w:r>
      <w:r>
        <w:t xml:space="preserve">Table </w:t>
      </w:r>
      <w:r>
        <w:rPr>
          <w:noProof/>
        </w:rPr>
        <w:t>9</w:t>
      </w:r>
      <w:r w:rsidR="000E3D00">
        <w:rPr>
          <w:lang w:eastAsia="zh-CN"/>
        </w:rPr>
        <w:fldChar w:fldCharType="end"/>
      </w:r>
      <w:r>
        <w:rPr>
          <w:rFonts w:hint="eastAsia"/>
          <w:lang w:eastAsia="zh-CN"/>
        </w:rPr>
        <w:t>, respectively. It is noted that PDSCH/PUSCH mapping Type B is more likely to be used for URLLC user terminals.</w:t>
      </w:r>
    </w:p>
    <w:p w:rsidR="000671A7" w:rsidRDefault="000671A7" w:rsidP="000671A7">
      <w:pPr>
        <w:pStyle w:val="Caption"/>
        <w:keepNext/>
      </w:pPr>
      <w:bookmarkStart w:id="9" w:name="_Ref510700190"/>
      <w:r>
        <w:lastRenderedPageBreak/>
        <w:t xml:space="preserve">Table </w:t>
      </w:r>
      <w:fldSimple w:instr=" SEQ Table \* ARABIC ">
        <w:r>
          <w:rPr>
            <w:noProof/>
          </w:rPr>
          <w:t>8</w:t>
        </w:r>
      </w:fldSimple>
      <w:bookmarkEnd w:id="9"/>
      <w:r>
        <w:t xml:space="preserve"> DL u</w:t>
      </w:r>
      <w:r w:rsidRPr="00A2174D">
        <w:t xml:space="preserve">ser plane latency results for NR TDD </w:t>
      </w:r>
      <w:r>
        <w:rPr>
          <w:rFonts w:hint="eastAsia"/>
        </w:rPr>
        <w:t>(DL:UL=4:1) and SUL</w:t>
      </w:r>
      <w:r>
        <w:t xml:space="preserve"> (Type B and </w:t>
      </w:r>
      <w:r>
        <w:rPr>
          <w:rFonts w:hint="eastAsia"/>
        </w:rPr>
        <w:t xml:space="preserve">UE </w:t>
      </w:r>
      <w:r>
        <w:t>capability</w:t>
      </w:r>
      <w:r>
        <w:rPr>
          <w:rFonts w:hint="eastAsia"/>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1"/>
        <w:gridCol w:w="1384"/>
        <w:gridCol w:w="1214"/>
        <w:gridCol w:w="1162"/>
        <w:gridCol w:w="1111"/>
        <w:gridCol w:w="1176"/>
        <w:gridCol w:w="1028"/>
        <w:gridCol w:w="1105"/>
      </w:tblGrid>
      <w:tr w:rsidR="000671A7" w:rsidRPr="00FE2824" w:rsidTr="007F4576">
        <w:trPr>
          <w:jc w:val="center"/>
        </w:trPr>
        <w:tc>
          <w:tcPr>
            <w:tcW w:w="1491" w:type="dxa"/>
            <w:vMerge w:val="restart"/>
            <w:shd w:val="clear" w:color="auto" w:fill="BFBFBF"/>
            <w:vAlign w:val="center"/>
          </w:tcPr>
          <w:p w:rsidR="000671A7" w:rsidRPr="00FE2824" w:rsidRDefault="000671A7" w:rsidP="007F4576">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Slot / non-slot duration</w:t>
            </w:r>
          </w:p>
        </w:tc>
        <w:tc>
          <w:tcPr>
            <w:tcW w:w="1384" w:type="dxa"/>
            <w:vMerge w:val="restart"/>
            <w:shd w:val="clear" w:color="auto" w:fill="BFBFBF"/>
            <w:vAlign w:val="center"/>
          </w:tcPr>
          <w:p w:rsidR="000671A7" w:rsidRPr="00FE2824" w:rsidRDefault="000671A7" w:rsidP="007F4576">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Error probability</w:t>
            </w:r>
          </w:p>
        </w:tc>
        <w:tc>
          <w:tcPr>
            <w:tcW w:w="6796" w:type="dxa"/>
            <w:gridSpan w:val="6"/>
            <w:shd w:val="clear" w:color="auto" w:fill="BFBFBF"/>
            <w:vAlign w:val="center"/>
          </w:tcPr>
          <w:p w:rsidR="000671A7" w:rsidRPr="00FE2824" w:rsidRDefault="000671A7" w:rsidP="007F4576">
            <w:pPr>
              <w:spacing w:after="0"/>
              <w:jc w:val="center"/>
              <w:rPr>
                <w:rFonts w:ascii="Arial" w:hAnsi="Arial" w:cs="Arial"/>
                <w:b/>
                <w:kern w:val="2"/>
                <w:sz w:val="18"/>
                <w:szCs w:val="18"/>
                <w:lang w:eastAsia="zh-CN"/>
              </w:rPr>
            </w:pPr>
            <w:r w:rsidRPr="00FE2824">
              <w:rPr>
                <w:rFonts w:ascii="Arial" w:hAnsi="Arial" w:cs="Arial"/>
                <w:b/>
                <w:kern w:val="2"/>
                <w:sz w:val="18"/>
                <w:szCs w:val="18"/>
                <w:lang w:eastAsia="zh-CN"/>
              </w:rPr>
              <w:t>SCS</w:t>
            </w:r>
          </w:p>
        </w:tc>
      </w:tr>
      <w:tr w:rsidR="000671A7" w:rsidRPr="00FE2824" w:rsidTr="007F4576">
        <w:trPr>
          <w:jc w:val="center"/>
        </w:trPr>
        <w:tc>
          <w:tcPr>
            <w:tcW w:w="1491" w:type="dxa"/>
            <w:vMerge/>
            <w:shd w:val="clear" w:color="auto" w:fill="BFBFBF"/>
          </w:tcPr>
          <w:p w:rsidR="000671A7" w:rsidRPr="00FE2824" w:rsidRDefault="000671A7" w:rsidP="007F4576">
            <w:pPr>
              <w:widowControl w:val="0"/>
              <w:spacing w:after="0"/>
              <w:rPr>
                <w:rFonts w:ascii="Arial" w:eastAsia="MS Mincho" w:hAnsi="Arial" w:cs="Arial"/>
                <w:kern w:val="2"/>
                <w:sz w:val="18"/>
                <w:szCs w:val="18"/>
                <w:lang w:eastAsia="ja-JP"/>
              </w:rPr>
            </w:pPr>
          </w:p>
        </w:tc>
        <w:tc>
          <w:tcPr>
            <w:tcW w:w="1384" w:type="dxa"/>
            <w:vMerge/>
            <w:shd w:val="clear" w:color="auto" w:fill="BFBFBF"/>
          </w:tcPr>
          <w:p w:rsidR="000671A7" w:rsidRPr="00FE2824" w:rsidRDefault="000671A7" w:rsidP="007F4576">
            <w:pPr>
              <w:widowControl w:val="0"/>
              <w:spacing w:after="0"/>
              <w:rPr>
                <w:rFonts w:ascii="Arial" w:eastAsia="MS Mincho" w:hAnsi="Arial" w:cs="Arial"/>
                <w:kern w:val="2"/>
                <w:sz w:val="18"/>
                <w:szCs w:val="18"/>
                <w:lang w:eastAsia="ja-JP"/>
              </w:rPr>
            </w:pPr>
          </w:p>
        </w:tc>
        <w:tc>
          <w:tcPr>
            <w:tcW w:w="2376" w:type="dxa"/>
            <w:gridSpan w:val="2"/>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287" w:type="dxa"/>
            <w:gridSpan w:val="2"/>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33" w:type="dxa"/>
            <w:gridSpan w:val="2"/>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0671A7" w:rsidRPr="00FE2824" w:rsidTr="007F4576">
        <w:trPr>
          <w:jc w:val="center"/>
        </w:trPr>
        <w:tc>
          <w:tcPr>
            <w:tcW w:w="1491" w:type="dxa"/>
            <w:vMerge/>
            <w:shd w:val="clear" w:color="auto" w:fill="BFBFBF"/>
          </w:tcPr>
          <w:p w:rsidR="000671A7" w:rsidRPr="00FE2824" w:rsidRDefault="000671A7" w:rsidP="007F4576">
            <w:pPr>
              <w:widowControl w:val="0"/>
              <w:spacing w:after="0"/>
              <w:rPr>
                <w:rFonts w:ascii="Arial" w:eastAsia="MS Mincho" w:hAnsi="Arial" w:cs="Arial"/>
                <w:kern w:val="2"/>
                <w:sz w:val="18"/>
                <w:szCs w:val="18"/>
                <w:lang w:eastAsia="ja-JP"/>
              </w:rPr>
            </w:pPr>
          </w:p>
        </w:tc>
        <w:tc>
          <w:tcPr>
            <w:tcW w:w="1384" w:type="dxa"/>
            <w:vMerge/>
            <w:shd w:val="clear" w:color="auto" w:fill="BFBFBF"/>
          </w:tcPr>
          <w:p w:rsidR="000671A7" w:rsidRPr="00FE2824" w:rsidRDefault="000671A7" w:rsidP="007F4576">
            <w:pPr>
              <w:widowControl w:val="0"/>
              <w:spacing w:after="0"/>
              <w:rPr>
                <w:rFonts w:ascii="Arial" w:eastAsia="MS Mincho" w:hAnsi="Arial" w:cs="Arial"/>
                <w:kern w:val="2"/>
                <w:sz w:val="18"/>
                <w:szCs w:val="18"/>
                <w:lang w:eastAsia="ja-JP"/>
              </w:rPr>
            </w:pPr>
          </w:p>
        </w:tc>
        <w:tc>
          <w:tcPr>
            <w:tcW w:w="1214" w:type="dxa"/>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62" w:type="dxa"/>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11" w:type="dxa"/>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76" w:type="dxa"/>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028" w:type="dxa"/>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5" w:type="dxa"/>
            <w:shd w:val="clear" w:color="auto" w:fill="BFBFBF"/>
            <w:vAlign w:val="center"/>
          </w:tcPr>
          <w:p w:rsidR="000671A7" w:rsidRPr="00E053CB" w:rsidRDefault="000671A7" w:rsidP="007F4576">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r>
      <w:tr w:rsidR="000671A7" w:rsidRPr="00FE2824" w:rsidTr="007F4576">
        <w:trPr>
          <w:jc w:val="center"/>
        </w:trPr>
        <w:tc>
          <w:tcPr>
            <w:tcW w:w="1491" w:type="dxa"/>
            <w:vMerge w:val="restart"/>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=2</w:t>
            </w:r>
            <w:r w:rsidRPr="00FE2824">
              <w:rPr>
                <w:rFonts w:ascii="Arial" w:hAnsi="Arial" w:cs="Arial"/>
                <w:kern w:val="2"/>
                <w:sz w:val="18"/>
                <w:szCs w:val="18"/>
                <w:lang w:eastAsia="zh-CN"/>
              </w:rPr>
              <w:br/>
              <w:t>(2OS non-slot)</w:t>
            </w:r>
          </w:p>
        </w:tc>
        <w:tc>
          <w:tcPr>
            <w:tcW w:w="1384" w:type="dxa"/>
            <w:shd w:val="clear" w:color="auto" w:fill="auto"/>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0.91 </w:t>
            </w:r>
          </w:p>
        </w:tc>
        <w:tc>
          <w:tcPr>
            <w:tcW w:w="1162"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0.91 </w:t>
            </w:r>
          </w:p>
        </w:tc>
        <w:tc>
          <w:tcPr>
            <w:tcW w:w="1111"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0.55 </w:t>
            </w:r>
          </w:p>
        </w:tc>
        <w:tc>
          <w:tcPr>
            <w:tcW w:w="1176"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0.55 </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0.42 </w:t>
            </w:r>
          </w:p>
        </w:tc>
        <w:tc>
          <w:tcPr>
            <w:tcW w:w="1105"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0.42 </w:t>
            </w:r>
          </w:p>
        </w:tc>
      </w:tr>
      <w:tr w:rsidR="000671A7" w:rsidRPr="00FE2824" w:rsidTr="007F4576">
        <w:trPr>
          <w:jc w:val="center"/>
        </w:trPr>
        <w:tc>
          <w:tcPr>
            <w:tcW w:w="1491" w:type="dxa"/>
            <w:vMerge/>
          </w:tcPr>
          <w:p w:rsidR="000671A7" w:rsidRPr="00FE2824" w:rsidRDefault="000671A7" w:rsidP="007F4576">
            <w:pPr>
              <w:widowControl w:val="0"/>
              <w:spacing w:after="0"/>
              <w:rPr>
                <w:rFonts w:ascii="Arial" w:eastAsia="MS Mincho" w:hAnsi="Arial" w:cs="Arial"/>
                <w:kern w:val="2"/>
                <w:sz w:val="18"/>
                <w:szCs w:val="18"/>
                <w:lang w:eastAsia="ja-JP"/>
              </w:rPr>
            </w:pPr>
          </w:p>
        </w:tc>
        <w:tc>
          <w:tcPr>
            <w:tcW w:w="1384" w:type="dxa"/>
            <w:shd w:val="clear" w:color="auto" w:fill="auto"/>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1.26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1.04 </w:t>
            </w:r>
          </w:p>
        </w:tc>
        <w:tc>
          <w:tcPr>
            <w:tcW w:w="1111"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0.73 </w:t>
            </w:r>
          </w:p>
        </w:tc>
        <w:tc>
          <w:tcPr>
            <w:tcW w:w="1176"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0.63 </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0.54 </w:t>
            </w:r>
          </w:p>
        </w:tc>
        <w:tc>
          <w:tcPr>
            <w:tcW w:w="1105" w:type="dxa"/>
            <w:shd w:val="clear" w:color="auto" w:fill="00B050"/>
          </w:tcPr>
          <w:p w:rsidR="000671A7" w:rsidRPr="00FE2824" w:rsidRDefault="000671A7" w:rsidP="007F4576">
            <w:pPr>
              <w:spacing w:after="0"/>
              <w:rPr>
                <w:rFonts w:ascii="Arial" w:hAnsi="Arial" w:cs="Arial"/>
                <w:sz w:val="18"/>
                <w:szCs w:val="18"/>
              </w:rPr>
            </w:pPr>
            <w:r>
              <w:rPr>
                <w:rFonts w:ascii="Arial" w:hAnsi="Arial" w:cs="Arial"/>
                <w:sz w:val="18"/>
                <w:szCs w:val="18"/>
              </w:rPr>
              <w:t>0.49</w:t>
            </w:r>
          </w:p>
        </w:tc>
      </w:tr>
      <w:tr w:rsidR="000671A7" w:rsidRPr="00FE2824" w:rsidTr="007F4576">
        <w:trPr>
          <w:jc w:val="center"/>
        </w:trPr>
        <w:tc>
          <w:tcPr>
            <w:tcW w:w="1491" w:type="dxa"/>
            <w:vMerge w:val="restart"/>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=4</w:t>
            </w:r>
            <w:r w:rsidRPr="00FE2824">
              <w:rPr>
                <w:rFonts w:ascii="Arial" w:hAnsi="Arial" w:cs="Arial"/>
                <w:kern w:val="2"/>
                <w:sz w:val="18"/>
                <w:szCs w:val="18"/>
                <w:lang w:eastAsia="zh-CN"/>
              </w:rPr>
              <w:br/>
              <w:t>(4OS non-slot)</w:t>
            </w:r>
            <w:r w:rsidRPr="00FE2824" w:rsidDel="00527508">
              <w:rPr>
                <w:rFonts w:ascii="Arial" w:hAnsi="Arial" w:cs="Arial"/>
                <w:kern w:val="2"/>
                <w:sz w:val="18"/>
                <w:szCs w:val="18"/>
                <w:lang w:eastAsia="zh-CN"/>
              </w:rPr>
              <w:t xml:space="preserve"> </w:t>
            </w:r>
          </w:p>
        </w:tc>
        <w:tc>
          <w:tcPr>
            <w:tcW w:w="1384" w:type="dxa"/>
            <w:shd w:val="clear" w:color="auto" w:fill="auto"/>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1.09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1.09 </w:t>
            </w:r>
          </w:p>
        </w:tc>
        <w:tc>
          <w:tcPr>
            <w:tcW w:w="1111"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0.64 </w:t>
            </w:r>
          </w:p>
        </w:tc>
        <w:tc>
          <w:tcPr>
            <w:tcW w:w="1176"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0.64 </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0.47 </w:t>
            </w:r>
          </w:p>
        </w:tc>
        <w:tc>
          <w:tcPr>
            <w:tcW w:w="1105"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0.47 </w:t>
            </w:r>
          </w:p>
        </w:tc>
      </w:tr>
      <w:tr w:rsidR="000671A7" w:rsidRPr="00FE2824" w:rsidTr="007F4576">
        <w:trPr>
          <w:jc w:val="center"/>
        </w:trPr>
        <w:tc>
          <w:tcPr>
            <w:tcW w:w="1491" w:type="dxa"/>
            <w:vMerge/>
          </w:tcPr>
          <w:p w:rsidR="000671A7" w:rsidRPr="00FE2824" w:rsidRDefault="000671A7" w:rsidP="007F4576">
            <w:pPr>
              <w:widowControl w:val="0"/>
              <w:spacing w:after="0"/>
              <w:rPr>
                <w:rFonts w:ascii="Arial" w:eastAsia="MS Mincho" w:hAnsi="Arial" w:cs="Arial"/>
                <w:kern w:val="2"/>
                <w:sz w:val="18"/>
                <w:szCs w:val="18"/>
                <w:lang w:eastAsia="ja-JP"/>
              </w:rPr>
            </w:pPr>
          </w:p>
        </w:tc>
        <w:tc>
          <w:tcPr>
            <w:tcW w:w="1384" w:type="dxa"/>
            <w:shd w:val="clear" w:color="auto" w:fill="auto"/>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1.46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1.26 </w:t>
            </w:r>
          </w:p>
        </w:tc>
        <w:tc>
          <w:tcPr>
            <w:tcW w:w="1111"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0.84 </w:t>
            </w:r>
          </w:p>
        </w:tc>
        <w:tc>
          <w:tcPr>
            <w:tcW w:w="1176"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0.7</w:t>
            </w:r>
            <w:r>
              <w:rPr>
                <w:rFonts w:ascii="Arial" w:hAnsi="Arial" w:cs="Arial"/>
                <w:sz w:val="18"/>
                <w:szCs w:val="18"/>
              </w:rPr>
              <w:t>5</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0.59 </w:t>
            </w:r>
          </w:p>
        </w:tc>
        <w:tc>
          <w:tcPr>
            <w:tcW w:w="1105" w:type="dxa"/>
            <w:shd w:val="clear" w:color="auto" w:fill="00B050"/>
          </w:tcPr>
          <w:p w:rsidR="000671A7" w:rsidRPr="00FE2824" w:rsidRDefault="000671A7" w:rsidP="007F4576">
            <w:pPr>
              <w:spacing w:after="0"/>
              <w:rPr>
                <w:rFonts w:ascii="Arial" w:hAnsi="Arial" w:cs="Arial"/>
                <w:sz w:val="18"/>
                <w:szCs w:val="18"/>
              </w:rPr>
            </w:pPr>
            <w:r>
              <w:rPr>
                <w:rFonts w:ascii="Arial" w:hAnsi="Arial" w:cs="Arial"/>
                <w:sz w:val="18"/>
                <w:szCs w:val="18"/>
              </w:rPr>
              <w:t>0.56</w:t>
            </w:r>
          </w:p>
        </w:tc>
      </w:tr>
      <w:tr w:rsidR="000671A7" w:rsidRPr="00FE2824" w:rsidTr="007F4576">
        <w:trPr>
          <w:jc w:val="center"/>
        </w:trPr>
        <w:tc>
          <w:tcPr>
            <w:tcW w:w="1491" w:type="dxa"/>
            <w:vMerge w:val="restart"/>
          </w:tcPr>
          <w:p w:rsidR="000671A7" w:rsidRPr="00FE2824" w:rsidRDefault="000671A7" w:rsidP="007F4576">
            <w:pPr>
              <w:widowControl w:val="0"/>
              <w:spacing w:after="0"/>
              <w:rPr>
                <w:rFonts w:ascii="Arial" w:eastAsia="MS Mincho" w:hAnsi="Arial" w:cs="Arial"/>
                <w:kern w:val="2"/>
                <w:sz w:val="18"/>
                <w:szCs w:val="18"/>
                <w:lang w:eastAsia="ja-JP"/>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=7</w:t>
            </w:r>
            <w:r w:rsidRPr="00FE2824">
              <w:rPr>
                <w:rFonts w:ascii="Arial" w:hAnsi="Arial" w:cs="Arial"/>
                <w:kern w:val="2"/>
                <w:sz w:val="18"/>
                <w:szCs w:val="18"/>
                <w:lang w:eastAsia="zh-CN"/>
              </w:rPr>
              <w:br/>
              <w:t>(7OS non-slot)</w:t>
            </w:r>
          </w:p>
        </w:tc>
        <w:tc>
          <w:tcPr>
            <w:tcW w:w="1384" w:type="dxa"/>
            <w:shd w:val="clear" w:color="auto" w:fill="auto"/>
          </w:tcPr>
          <w:p w:rsidR="000671A7" w:rsidRPr="00FE2824" w:rsidRDefault="000671A7" w:rsidP="007F4576">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1.36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1.36 </w:t>
            </w:r>
          </w:p>
        </w:tc>
        <w:tc>
          <w:tcPr>
            <w:tcW w:w="1111"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0.78 </w:t>
            </w:r>
          </w:p>
        </w:tc>
        <w:tc>
          <w:tcPr>
            <w:tcW w:w="1176"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0.78 </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0.54 </w:t>
            </w:r>
          </w:p>
        </w:tc>
        <w:tc>
          <w:tcPr>
            <w:tcW w:w="1105"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0.54 </w:t>
            </w:r>
          </w:p>
        </w:tc>
      </w:tr>
      <w:tr w:rsidR="000671A7" w:rsidRPr="00FE2824" w:rsidTr="007F4576">
        <w:trPr>
          <w:jc w:val="center"/>
        </w:trPr>
        <w:tc>
          <w:tcPr>
            <w:tcW w:w="1491" w:type="dxa"/>
            <w:vMerge/>
          </w:tcPr>
          <w:p w:rsidR="000671A7" w:rsidRPr="00FE2824" w:rsidRDefault="000671A7" w:rsidP="007F4576">
            <w:pPr>
              <w:widowControl w:val="0"/>
              <w:spacing w:after="0"/>
              <w:rPr>
                <w:rFonts w:ascii="Arial" w:eastAsia="MS Mincho" w:hAnsi="Arial" w:cs="Arial"/>
                <w:kern w:val="2"/>
                <w:sz w:val="18"/>
                <w:szCs w:val="18"/>
                <w:lang w:eastAsia="ja-JP"/>
              </w:rPr>
            </w:pPr>
          </w:p>
        </w:tc>
        <w:tc>
          <w:tcPr>
            <w:tcW w:w="1384" w:type="dxa"/>
            <w:shd w:val="clear" w:color="auto" w:fill="auto"/>
          </w:tcPr>
          <w:p w:rsidR="000671A7" w:rsidRPr="00FE2824" w:rsidRDefault="000671A7" w:rsidP="007F4576">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1.77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1.57 </w:t>
            </w:r>
          </w:p>
        </w:tc>
        <w:tc>
          <w:tcPr>
            <w:tcW w:w="1111"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1.00 </w:t>
            </w:r>
          </w:p>
        </w:tc>
        <w:tc>
          <w:tcPr>
            <w:tcW w:w="1176" w:type="dxa"/>
            <w:shd w:val="clear" w:color="auto" w:fill="00B050"/>
          </w:tcPr>
          <w:p w:rsidR="000671A7" w:rsidRPr="00FE2824" w:rsidRDefault="000671A7" w:rsidP="007F4576">
            <w:pPr>
              <w:spacing w:after="0"/>
              <w:rPr>
                <w:rFonts w:ascii="Arial" w:hAnsi="Arial" w:cs="Arial"/>
                <w:sz w:val="18"/>
                <w:szCs w:val="18"/>
              </w:rPr>
            </w:pPr>
            <w:r>
              <w:rPr>
                <w:rFonts w:ascii="Arial" w:hAnsi="Arial" w:cs="Arial"/>
                <w:sz w:val="18"/>
                <w:szCs w:val="18"/>
              </w:rPr>
              <w:t>0.92</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0.67 </w:t>
            </w:r>
          </w:p>
        </w:tc>
        <w:tc>
          <w:tcPr>
            <w:tcW w:w="1105" w:type="dxa"/>
            <w:shd w:val="clear" w:color="auto" w:fill="00B050"/>
          </w:tcPr>
          <w:p w:rsidR="000671A7" w:rsidRPr="00FE2824" w:rsidRDefault="000671A7" w:rsidP="007F4576">
            <w:pPr>
              <w:spacing w:after="0"/>
              <w:rPr>
                <w:rFonts w:ascii="Arial" w:hAnsi="Arial" w:cs="Arial"/>
                <w:sz w:val="18"/>
                <w:szCs w:val="18"/>
              </w:rPr>
            </w:pPr>
            <w:r>
              <w:rPr>
                <w:rFonts w:ascii="Arial" w:hAnsi="Arial" w:cs="Arial"/>
                <w:sz w:val="18"/>
                <w:szCs w:val="18"/>
              </w:rPr>
              <w:t>0.65</w:t>
            </w:r>
          </w:p>
        </w:tc>
      </w:tr>
      <w:tr w:rsidR="000671A7" w:rsidRPr="00FE2824" w:rsidTr="007F4576">
        <w:trPr>
          <w:jc w:val="center"/>
        </w:trPr>
        <w:tc>
          <w:tcPr>
            <w:tcW w:w="1491" w:type="dxa"/>
            <w:vMerge w:val="restart"/>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=14</w:t>
            </w:r>
            <w:r w:rsidRPr="00FE2824">
              <w:rPr>
                <w:rFonts w:ascii="Arial" w:hAnsi="Arial" w:cs="Arial"/>
                <w:kern w:val="2"/>
                <w:sz w:val="18"/>
                <w:szCs w:val="18"/>
                <w:lang w:eastAsia="zh-CN"/>
              </w:rPr>
              <w:br/>
              <w:t>(14OS slot)</w:t>
            </w:r>
          </w:p>
        </w:tc>
        <w:tc>
          <w:tcPr>
            <w:tcW w:w="1384" w:type="dxa"/>
            <w:shd w:val="clear" w:color="auto" w:fill="auto"/>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1.99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1.99 </w:t>
            </w:r>
          </w:p>
        </w:tc>
        <w:tc>
          <w:tcPr>
            <w:tcW w:w="1111"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1.10 </w:t>
            </w:r>
          </w:p>
        </w:tc>
        <w:tc>
          <w:tcPr>
            <w:tcW w:w="1176"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1.10 </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0.71 </w:t>
            </w:r>
          </w:p>
        </w:tc>
        <w:tc>
          <w:tcPr>
            <w:tcW w:w="1105"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0.71 </w:t>
            </w:r>
          </w:p>
        </w:tc>
      </w:tr>
      <w:tr w:rsidR="000671A7" w:rsidRPr="00FE2824" w:rsidTr="007F4576">
        <w:trPr>
          <w:jc w:val="center"/>
        </w:trPr>
        <w:tc>
          <w:tcPr>
            <w:tcW w:w="1491" w:type="dxa"/>
            <w:vMerge/>
          </w:tcPr>
          <w:p w:rsidR="000671A7" w:rsidRPr="00FE2824" w:rsidRDefault="000671A7" w:rsidP="007F4576">
            <w:pPr>
              <w:widowControl w:val="0"/>
              <w:spacing w:after="0"/>
              <w:rPr>
                <w:rFonts w:ascii="Arial" w:eastAsia="MS Mincho" w:hAnsi="Arial" w:cs="Arial"/>
                <w:kern w:val="2"/>
                <w:sz w:val="18"/>
                <w:szCs w:val="18"/>
                <w:lang w:eastAsia="ja-JP"/>
              </w:rPr>
            </w:pPr>
          </w:p>
        </w:tc>
        <w:tc>
          <w:tcPr>
            <w:tcW w:w="1384" w:type="dxa"/>
            <w:shd w:val="clear" w:color="auto" w:fill="auto"/>
          </w:tcPr>
          <w:p w:rsidR="000671A7" w:rsidRPr="00FE2824" w:rsidRDefault="000671A7" w:rsidP="007F4576">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2.51 </w:t>
            </w:r>
          </w:p>
        </w:tc>
        <w:tc>
          <w:tcPr>
            <w:tcW w:w="1162"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2.3</w:t>
            </w:r>
            <w:r>
              <w:rPr>
                <w:rFonts w:ascii="Arial" w:hAnsi="Arial" w:cs="Arial"/>
                <w:sz w:val="18"/>
                <w:szCs w:val="18"/>
              </w:rPr>
              <w:t>1</w:t>
            </w:r>
          </w:p>
        </w:tc>
        <w:tc>
          <w:tcPr>
            <w:tcW w:w="1111" w:type="dxa"/>
            <w:shd w:val="clear" w:color="auto" w:fill="00B0F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1.37 </w:t>
            </w:r>
          </w:p>
        </w:tc>
        <w:tc>
          <w:tcPr>
            <w:tcW w:w="1176" w:type="dxa"/>
            <w:shd w:val="clear" w:color="auto" w:fill="00B0F0"/>
          </w:tcPr>
          <w:p w:rsidR="000671A7" w:rsidRPr="00FE2824" w:rsidRDefault="000671A7" w:rsidP="007F4576">
            <w:pPr>
              <w:spacing w:after="0"/>
              <w:rPr>
                <w:rFonts w:ascii="Arial" w:hAnsi="Arial" w:cs="Arial"/>
                <w:sz w:val="18"/>
                <w:szCs w:val="18"/>
              </w:rPr>
            </w:pPr>
            <w:r>
              <w:rPr>
                <w:rFonts w:ascii="Arial" w:hAnsi="Arial" w:cs="Arial"/>
                <w:sz w:val="18"/>
                <w:szCs w:val="18"/>
              </w:rPr>
              <w:t>1.32</w:t>
            </w:r>
          </w:p>
        </w:tc>
        <w:tc>
          <w:tcPr>
            <w:tcW w:w="1028" w:type="dxa"/>
            <w:shd w:val="clear" w:color="auto" w:fill="00B050"/>
          </w:tcPr>
          <w:p w:rsidR="000671A7" w:rsidRPr="00FE2824" w:rsidRDefault="000671A7" w:rsidP="007F4576">
            <w:pPr>
              <w:spacing w:after="0"/>
              <w:rPr>
                <w:rFonts w:ascii="Arial" w:hAnsi="Arial" w:cs="Arial"/>
                <w:sz w:val="18"/>
                <w:szCs w:val="18"/>
              </w:rPr>
            </w:pPr>
            <w:r w:rsidRPr="00FE2824">
              <w:rPr>
                <w:rFonts w:ascii="Arial" w:hAnsi="Arial" w:cs="Arial"/>
                <w:sz w:val="18"/>
                <w:szCs w:val="18"/>
              </w:rPr>
              <w:t xml:space="preserve">0.87 </w:t>
            </w:r>
          </w:p>
        </w:tc>
        <w:tc>
          <w:tcPr>
            <w:tcW w:w="1105" w:type="dxa"/>
            <w:shd w:val="clear" w:color="auto" w:fill="00B050"/>
          </w:tcPr>
          <w:p w:rsidR="000671A7" w:rsidRPr="00FE2824" w:rsidRDefault="000671A7" w:rsidP="007F4576">
            <w:pPr>
              <w:spacing w:after="0"/>
              <w:rPr>
                <w:rFonts w:ascii="Arial" w:hAnsi="Arial" w:cs="Arial"/>
                <w:sz w:val="18"/>
                <w:szCs w:val="18"/>
              </w:rPr>
            </w:pPr>
            <w:r>
              <w:rPr>
                <w:rFonts w:ascii="Arial" w:hAnsi="Arial" w:cs="Arial"/>
                <w:sz w:val="18"/>
                <w:szCs w:val="18"/>
              </w:rPr>
              <w:t>0.86</w:t>
            </w:r>
          </w:p>
        </w:tc>
      </w:tr>
    </w:tbl>
    <w:p w:rsidR="000671A7" w:rsidRDefault="000671A7" w:rsidP="000671A7">
      <w:pPr>
        <w:jc w:val="center"/>
      </w:pPr>
    </w:p>
    <w:p w:rsidR="000671A7" w:rsidRDefault="000671A7" w:rsidP="000671A7">
      <w:pPr>
        <w:pStyle w:val="Caption"/>
        <w:keepNext/>
      </w:pPr>
      <w:bookmarkStart w:id="10" w:name="_Ref510700193"/>
      <w:r>
        <w:t xml:space="preserve">Table </w:t>
      </w:r>
      <w:fldSimple w:instr=" SEQ Table \* ARABIC ">
        <w:r>
          <w:rPr>
            <w:noProof/>
          </w:rPr>
          <w:t>9</w:t>
        </w:r>
      </w:fldSimple>
      <w:bookmarkEnd w:id="10"/>
      <w:r>
        <w:t xml:space="preserve"> UL u</w:t>
      </w:r>
      <w:r w:rsidRPr="00A2174D">
        <w:t xml:space="preserve">ser plane latency results for NR TDD </w:t>
      </w:r>
      <w:r>
        <w:rPr>
          <w:rFonts w:hint="eastAsia"/>
        </w:rPr>
        <w:t>(DL:UL=4:1) and SUL</w:t>
      </w:r>
      <w:r>
        <w:t xml:space="preserve"> (Type B and </w:t>
      </w:r>
      <w:r>
        <w:rPr>
          <w:rFonts w:hint="eastAsia"/>
        </w:rPr>
        <w:t xml:space="preserve">UE </w:t>
      </w:r>
      <w:r>
        <w:t>capability</w:t>
      </w:r>
      <w:r>
        <w:rPr>
          <w:rFonts w:hint="eastAsia"/>
        </w:rPr>
        <w:t xml:space="preserve"> </w:t>
      </w:r>
      <w:r>
        <w:t>1)</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5"/>
        <w:gridCol w:w="1396"/>
        <w:gridCol w:w="1204"/>
        <w:gridCol w:w="1234"/>
        <w:gridCol w:w="1164"/>
        <w:gridCol w:w="1102"/>
        <w:gridCol w:w="1032"/>
        <w:gridCol w:w="1185"/>
      </w:tblGrid>
      <w:tr w:rsidR="000671A7" w:rsidRPr="00C11B85" w:rsidTr="007F4576">
        <w:trPr>
          <w:jc w:val="center"/>
        </w:trPr>
        <w:tc>
          <w:tcPr>
            <w:tcW w:w="1465" w:type="dxa"/>
            <w:vMerge w:val="restart"/>
            <w:shd w:val="clear" w:color="auto" w:fill="BFBFBF"/>
            <w:vAlign w:val="center"/>
          </w:tcPr>
          <w:p w:rsidR="000671A7" w:rsidRPr="00C11B85" w:rsidRDefault="000671A7" w:rsidP="007F4576">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Slot / non-slot duration</w:t>
            </w:r>
          </w:p>
        </w:tc>
        <w:tc>
          <w:tcPr>
            <w:tcW w:w="1396" w:type="dxa"/>
            <w:vMerge w:val="restart"/>
            <w:shd w:val="clear" w:color="auto" w:fill="BFBFBF"/>
            <w:vAlign w:val="center"/>
          </w:tcPr>
          <w:p w:rsidR="000671A7" w:rsidRPr="00C11B85" w:rsidRDefault="000671A7" w:rsidP="007F4576">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Error probability</w:t>
            </w:r>
          </w:p>
        </w:tc>
        <w:tc>
          <w:tcPr>
            <w:tcW w:w="6921" w:type="dxa"/>
            <w:gridSpan w:val="6"/>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SCS</w:t>
            </w:r>
          </w:p>
        </w:tc>
      </w:tr>
      <w:tr w:rsidR="000671A7" w:rsidRPr="00C11B85" w:rsidTr="007F4576">
        <w:trPr>
          <w:jc w:val="center"/>
        </w:trPr>
        <w:tc>
          <w:tcPr>
            <w:tcW w:w="1465" w:type="dxa"/>
            <w:vMerge/>
            <w:shd w:val="clear" w:color="auto" w:fill="BFBFBF"/>
          </w:tcPr>
          <w:p w:rsidR="000671A7" w:rsidRPr="00C11B85" w:rsidRDefault="000671A7" w:rsidP="007F4576">
            <w:pPr>
              <w:widowControl w:val="0"/>
              <w:spacing w:after="0"/>
              <w:rPr>
                <w:rFonts w:ascii="Arial" w:eastAsia="MS Mincho" w:hAnsi="Arial" w:cs="Arial"/>
                <w:kern w:val="2"/>
                <w:sz w:val="18"/>
                <w:szCs w:val="18"/>
                <w:lang w:eastAsia="ja-JP"/>
              </w:rPr>
            </w:pPr>
          </w:p>
        </w:tc>
        <w:tc>
          <w:tcPr>
            <w:tcW w:w="1396" w:type="dxa"/>
            <w:vMerge/>
            <w:shd w:val="clear" w:color="auto" w:fill="BFBFBF"/>
          </w:tcPr>
          <w:p w:rsidR="000671A7" w:rsidRPr="00C11B85" w:rsidRDefault="000671A7" w:rsidP="007F4576">
            <w:pPr>
              <w:widowControl w:val="0"/>
              <w:spacing w:after="0"/>
              <w:rPr>
                <w:rFonts w:ascii="Arial" w:eastAsia="MS Mincho" w:hAnsi="Arial" w:cs="Arial"/>
                <w:kern w:val="2"/>
                <w:sz w:val="18"/>
                <w:szCs w:val="18"/>
                <w:lang w:eastAsia="ja-JP"/>
              </w:rPr>
            </w:pPr>
          </w:p>
        </w:tc>
        <w:tc>
          <w:tcPr>
            <w:tcW w:w="2438" w:type="dxa"/>
            <w:gridSpan w:val="2"/>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15 kHz</w:t>
            </w:r>
          </w:p>
        </w:tc>
        <w:tc>
          <w:tcPr>
            <w:tcW w:w="2266" w:type="dxa"/>
            <w:gridSpan w:val="2"/>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30kHz</w:t>
            </w:r>
          </w:p>
        </w:tc>
        <w:tc>
          <w:tcPr>
            <w:tcW w:w="2217" w:type="dxa"/>
            <w:gridSpan w:val="2"/>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60 kHz</w:t>
            </w:r>
          </w:p>
        </w:tc>
      </w:tr>
      <w:tr w:rsidR="000671A7" w:rsidRPr="00C11B85" w:rsidTr="007F4576">
        <w:trPr>
          <w:jc w:val="center"/>
        </w:trPr>
        <w:tc>
          <w:tcPr>
            <w:tcW w:w="1465" w:type="dxa"/>
            <w:vMerge/>
            <w:shd w:val="clear" w:color="auto" w:fill="BFBFBF"/>
          </w:tcPr>
          <w:p w:rsidR="000671A7" w:rsidRPr="00C11B85" w:rsidRDefault="000671A7" w:rsidP="007F4576">
            <w:pPr>
              <w:widowControl w:val="0"/>
              <w:spacing w:after="0"/>
              <w:rPr>
                <w:rFonts w:ascii="Arial" w:eastAsia="MS Mincho" w:hAnsi="Arial" w:cs="Arial"/>
                <w:kern w:val="2"/>
                <w:sz w:val="18"/>
                <w:szCs w:val="18"/>
                <w:lang w:eastAsia="ja-JP"/>
              </w:rPr>
            </w:pPr>
          </w:p>
        </w:tc>
        <w:tc>
          <w:tcPr>
            <w:tcW w:w="1396" w:type="dxa"/>
            <w:vMerge/>
            <w:shd w:val="clear" w:color="auto" w:fill="BFBFBF"/>
          </w:tcPr>
          <w:p w:rsidR="000671A7" w:rsidRPr="00C11B85" w:rsidRDefault="000671A7" w:rsidP="007F4576">
            <w:pPr>
              <w:widowControl w:val="0"/>
              <w:spacing w:after="0"/>
              <w:rPr>
                <w:rFonts w:ascii="Arial" w:eastAsia="MS Mincho" w:hAnsi="Arial" w:cs="Arial"/>
                <w:kern w:val="2"/>
                <w:sz w:val="18"/>
                <w:szCs w:val="18"/>
                <w:lang w:eastAsia="ja-JP"/>
              </w:rPr>
            </w:pPr>
          </w:p>
        </w:tc>
        <w:tc>
          <w:tcPr>
            <w:tcW w:w="1204" w:type="dxa"/>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234" w:type="dxa"/>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Pr>
                <w:rFonts w:ascii="Arial" w:hAnsi="Arial" w:cs="Arial"/>
                <w:b/>
                <w:kern w:val="2"/>
                <w:sz w:val="18"/>
                <w:szCs w:val="18"/>
                <w:lang w:eastAsia="zh-CN"/>
              </w:rPr>
              <w:t xml:space="preserve"> (15kHz SCS)</w:t>
            </w:r>
          </w:p>
        </w:tc>
        <w:tc>
          <w:tcPr>
            <w:tcW w:w="1164" w:type="dxa"/>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02" w:type="dxa"/>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Pr>
                <w:rFonts w:ascii="Arial" w:hAnsi="Arial" w:cs="Arial"/>
                <w:b/>
                <w:kern w:val="2"/>
                <w:sz w:val="18"/>
                <w:szCs w:val="18"/>
                <w:lang w:eastAsia="zh-CN"/>
              </w:rPr>
              <w:t xml:space="preserve"> (15kHz SCS)</w:t>
            </w:r>
          </w:p>
        </w:tc>
        <w:tc>
          <w:tcPr>
            <w:tcW w:w="1032" w:type="dxa"/>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85" w:type="dxa"/>
            <w:shd w:val="clear" w:color="auto" w:fill="BFBFBF"/>
            <w:vAlign w:val="center"/>
          </w:tcPr>
          <w:p w:rsidR="000671A7" w:rsidRPr="00C11B85" w:rsidRDefault="000671A7" w:rsidP="007F4576">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Pr>
                <w:rFonts w:ascii="Arial" w:hAnsi="Arial" w:cs="Arial"/>
                <w:b/>
                <w:kern w:val="2"/>
                <w:sz w:val="18"/>
                <w:szCs w:val="18"/>
                <w:lang w:eastAsia="zh-CN"/>
              </w:rPr>
              <w:t xml:space="preserve"> (15kHz SCS)</w:t>
            </w:r>
          </w:p>
        </w:tc>
      </w:tr>
      <w:tr w:rsidR="000671A7" w:rsidRPr="00C11B85" w:rsidTr="007F4576">
        <w:trPr>
          <w:jc w:val="center"/>
        </w:trPr>
        <w:tc>
          <w:tcPr>
            <w:tcW w:w="1465" w:type="dxa"/>
            <w:vMerge w:val="restart"/>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=2</w:t>
            </w:r>
            <w:r w:rsidRPr="00C11B85">
              <w:rPr>
                <w:rFonts w:ascii="Arial" w:hAnsi="Arial" w:cs="Arial"/>
                <w:kern w:val="2"/>
                <w:sz w:val="18"/>
                <w:szCs w:val="18"/>
                <w:lang w:eastAsia="zh-CN"/>
              </w:rPr>
              <w:br/>
              <w:t>(2OS non-slot)</w:t>
            </w:r>
          </w:p>
        </w:tc>
        <w:tc>
          <w:tcPr>
            <w:tcW w:w="1396" w:type="dxa"/>
            <w:shd w:val="clear" w:color="auto" w:fill="auto"/>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2.29 </w:t>
            </w:r>
          </w:p>
        </w:tc>
        <w:tc>
          <w:tcPr>
            <w:tcW w:w="1234"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0.71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1.21 </w:t>
            </w:r>
          </w:p>
        </w:tc>
        <w:tc>
          <w:tcPr>
            <w:tcW w:w="1102"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0.4</w:t>
            </w:r>
            <w:r>
              <w:rPr>
                <w:rFonts w:ascii="Arial" w:hAnsi="Arial" w:cs="Arial"/>
                <w:sz w:val="18"/>
                <w:szCs w:val="18"/>
              </w:rPr>
              <w:t>8</w:t>
            </w:r>
          </w:p>
        </w:tc>
        <w:tc>
          <w:tcPr>
            <w:tcW w:w="1032"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0.73 </w:t>
            </w:r>
          </w:p>
        </w:tc>
        <w:tc>
          <w:tcPr>
            <w:tcW w:w="1185"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0.42</w:t>
            </w:r>
          </w:p>
        </w:tc>
      </w:tr>
      <w:tr w:rsidR="000671A7" w:rsidRPr="00C11B85" w:rsidTr="007F4576">
        <w:trPr>
          <w:jc w:val="center"/>
        </w:trPr>
        <w:tc>
          <w:tcPr>
            <w:tcW w:w="1465" w:type="dxa"/>
            <w:vMerge/>
          </w:tcPr>
          <w:p w:rsidR="000671A7" w:rsidRPr="00C11B85" w:rsidRDefault="000671A7" w:rsidP="007F4576">
            <w:pPr>
              <w:widowControl w:val="0"/>
              <w:spacing w:after="0"/>
              <w:rPr>
                <w:rFonts w:ascii="Arial" w:eastAsia="MS Mincho" w:hAnsi="Arial" w:cs="Arial"/>
                <w:kern w:val="2"/>
                <w:sz w:val="18"/>
                <w:szCs w:val="18"/>
                <w:lang w:eastAsia="ja-JP"/>
              </w:rPr>
            </w:pPr>
          </w:p>
        </w:tc>
        <w:tc>
          <w:tcPr>
            <w:tcW w:w="1396" w:type="dxa"/>
            <w:shd w:val="clear" w:color="auto" w:fill="auto"/>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2.62 </w:t>
            </w:r>
          </w:p>
        </w:tc>
        <w:tc>
          <w:tcPr>
            <w:tcW w:w="1234"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0.85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1.38 </w:t>
            </w:r>
          </w:p>
        </w:tc>
        <w:tc>
          <w:tcPr>
            <w:tcW w:w="1102"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0.57</w:t>
            </w:r>
            <w:r w:rsidRPr="00C11B85">
              <w:rPr>
                <w:rFonts w:ascii="Arial" w:hAnsi="Arial" w:cs="Arial"/>
                <w:sz w:val="18"/>
                <w:szCs w:val="18"/>
              </w:rPr>
              <w:t xml:space="preserve"> </w:t>
            </w:r>
          </w:p>
        </w:tc>
        <w:tc>
          <w:tcPr>
            <w:tcW w:w="1032"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0.83 </w:t>
            </w:r>
          </w:p>
        </w:tc>
        <w:tc>
          <w:tcPr>
            <w:tcW w:w="1185"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0.4</w:t>
            </w:r>
            <w:r>
              <w:rPr>
                <w:rFonts w:ascii="Arial" w:hAnsi="Arial" w:cs="Arial"/>
                <w:sz w:val="18"/>
                <w:szCs w:val="18"/>
              </w:rPr>
              <w:t>9</w:t>
            </w:r>
          </w:p>
        </w:tc>
      </w:tr>
      <w:tr w:rsidR="000671A7" w:rsidRPr="00C11B85" w:rsidTr="007F4576">
        <w:trPr>
          <w:jc w:val="center"/>
        </w:trPr>
        <w:tc>
          <w:tcPr>
            <w:tcW w:w="1465" w:type="dxa"/>
            <w:vMerge w:val="restart"/>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=4</w:t>
            </w:r>
            <w:r w:rsidRPr="00C11B85">
              <w:rPr>
                <w:rFonts w:ascii="Arial" w:hAnsi="Arial" w:cs="Arial"/>
                <w:kern w:val="2"/>
                <w:sz w:val="18"/>
                <w:szCs w:val="18"/>
                <w:lang w:eastAsia="zh-CN"/>
              </w:rPr>
              <w:br/>
              <w:t>(4OS non-slot)</w:t>
            </w:r>
            <w:r w:rsidRPr="00C11B85" w:rsidDel="00527508">
              <w:rPr>
                <w:rFonts w:ascii="Arial" w:hAnsi="Arial" w:cs="Arial"/>
                <w:kern w:val="2"/>
                <w:sz w:val="18"/>
                <w:szCs w:val="18"/>
                <w:lang w:eastAsia="zh-CN"/>
              </w:rPr>
              <w:t xml:space="preserve"> </w:t>
            </w:r>
          </w:p>
        </w:tc>
        <w:tc>
          <w:tcPr>
            <w:tcW w:w="1396" w:type="dxa"/>
            <w:shd w:val="clear" w:color="auto" w:fill="auto"/>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2.54 </w:t>
            </w:r>
          </w:p>
        </w:tc>
        <w:tc>
          <w:tcPr>
            <w:tcW w:w="1234"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0.86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1.34 </w:t>
            </w:r>
          </w:p>
        </w:tc>
        <w:tc>
          <w:tcPr>
            <w:tcW w:w="1102"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0.61</w:t>
            </w:r>
            <w:r w:rsidRPr="00C11B85">
              <w:rPr>
                <w:rFonts w:ascii="Arial" w:hAnsi="Arial" w:cs="Arial"/>
                <w:sz w:val="18"/>
                <w:szCs w:val="18"/>
              </w:rPr>
              <w:t xml:space="preserve"> </w:t>
            </w:r>
          </w:p>
        </w:tc>
        <w:tc>
          <w:tcPr>
            <w:tcW w:w="1032"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0.80 </w:t>
            </w:r>
          </w:p>
        </w:tc>
        <w:tc>
          <w:tcPr>
            <w:tcW w:w="1185"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0.53</w:t>
            </w:r>
            <w:r w:rsidRPr="00C11B85">
              <w:rPr>
                <w:rFonts w:ascii="Arial" w:hAnsi="Arial" w:cs="Arial"/>
                <w:sz w:val="18"/>
                <w:szCs w:val="18"/>
              </w:rPr>
              <w:t xml:space="preserve"> </w:t>
            </w:r>
          </w:p>
        </w:tc>
      </w:tr>
      <w:tr w:rsidR="000671A7" w:rsidRPr="00C11B85" w:rsidTr="007F4576">
        <w:trPr>
          <w:jc w:val="center"/>
        </w:trPr>
        <w:tc>
          <w:tcPr>
            <w:tcW w:w="1465" w:type="dxa"/>
            <w:vMerge/>
          </w:tcPr>
          <w:p w:rsidR="000671A7" w:rsidRPr="00C11B85" w:rsidRDefault="000671A7" w:rsidP="007F4576">
            <w:pPr>
              <w:widowControl w:val="0"/>
              <w:spacing w:after="0"/>
              <w:rPr>
                <w:rFonts w:ascii="Arial" w:eastAsia="MS Mincho" w:hAnsi="Arial" w:cs="Arial"/>
                <w:kern w:val="2"/>
                <w:sz w:val="18"/>
                <w:szCs w:val="18"/>
                <w:lang w:eastAsia="ja-JP"/>
              </w:rPr>
            </w:pPr>
          </w:p>
        </w:tc>
        <w:tc>
          <w:tcPr>
            <w:tcW w:w="1396" w:type="dxa"/>
            <w:shd w:val="clear" w:color="auto" w:fill="auto"/>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2.90 </w:t>
            </w:r>
          </w:p>
        </w:tc>
        <w:tc>
          <w:tcPr>
            <w:tcW w:w="123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1.02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1.53 </w:t>
            </w:r>
          </w:p>
        </w:tc>
        <w:tc>
          <w:tcPr>
            <w:tcW w:w="1102"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0.72</w:t>
            </w:r>
            <w:r w:rsidRPr="00C11B85">
              <w:rPr>
                <w:rFonts w:ascii="Arial" w:hAnsi="Arial" w:cs="Arial"/>
                <w:sz w:val="18"/>
                <w:szCs w:val="18"/>
              </w:rPr>
              <w:t xml:space="preserve"> </w:t>
            </w:r>
          </w:p>
        </w:tc>
        <w:tc>
          <w:tcPr>
            <w:tcW w:w="1032"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0.91 </w:t>
            </w:r>
          </w:p>
        </w:tc>
        <w:tc>
          <w:tcPr>
            <w:tcW w:w="1185"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0.61</w:t>
            </w:r>
            <w:r w:rsidRPr="00C11B85">
              <w:rPr>
                <w:rFonts w:ascii="Arial" w:hAnsi="Arial" w:cs="Arial"/>
                <w:sz w:val="18"/>
                <w:szCs w:val="18"/>
              </w:rPr>
              <w:t xml:space="preserve"> </w:t>
            </w:r>
          </w:p>
        </w:tc>
      </w:tr>
      <w:tr w:rsidR="000671A7" w:rsidRPr="00C11B85" w:rsidTr="007F4576">
        <w:trPr>
          <w:jc w:val="center"/>
        </w:trPr>
        <w:tc>
          <w:tcPr>
            <w:tcW w:w="1465" w:type="dxa"/>
            <w:vMerge w:val="restart"/>
          </w:tcPr>
          <w:p w:rsidR="000671A7" w:rsidRPr="00C11B85" w:rsidRDefault="000671A7" w:rsidP="007F4576">
            <w:pPr>
              <w:widowControl w:val="0"/>
              <w:spacing w:after="0"/>
              <w:rPr>
                <w:rFonts w:ascii="Arial" w:eastAsia="MS Mincho" w:hAnsi="Arial" w:cs="Arial"/>
                <w:kern w:val="2"/>
                <w:sz w:val="18"/>
                <w:szCs w:val="18"/>
                <w:lang w:eastAsia="ja-JP"/>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=7</w:t>
            </w:r>
            <w:r w:rsidRPr="00C11B85">
              <w:rPr>
                <w:rFonts w:ascii="Arial" w:hAnsi="Arial" w:cs="Arial"/>
                <w:kern w:val="2"/>
                <w:sz w:val="18"/>
                <w:szCs w:val="18"/>
                <w:lang w:eastAsia="zh-CN"/>
              </w:rPr>
              <w:br/>
              <w:t>(7OS non-slot)</w:t>
            </w:r>
          </w:p>
        </w:tc>
        <w:tc>
          <w:tcPr>
            <w:tcW w:w="1396" w:type="dxa"/>
            <w:shd w:val="clear" w:color="auto" w:fill="auto"/>
          </w:tcPr>
          <w:p w:rsidR="000671A7" w:rsidRPr="00C11B85" w:rsidRDefault="000671A7" w:rsidP="007F4576">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2.92 </w:t>
            </w:r>
          </w:p>
        </w:tc>
        <w:tc>
          <w:tcPr>
            <w:tcW w:w="123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1.07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1.53 </w:t>
            </w:r>
          </w:p>
        </w:tc>
        <w:tc>
          <w:tcPr>
            <w:tcW w:w="1102"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0.79</w:t>
            </w:r>
            <w:r w:rsidRPr="00C11B85">
              <w:rPr>
                <w:rFonts w:ascii="Arial" w:hAnsi="Arial" w:cs="Arial"/>
                <w:sz w:val="18"/>
                <w:szCs w:val="18"/>
              </w:rPr>
              <w:t xml:space="preserve"> </w:t>
            </w:r>
          </w:p>
        </w:tc>
        <w:tc>
          <w:tcPr>
            <w:tcW w:w="1032" w:type="dxa"/>
            <w:shd w:val="clear" w:color="auto" w:fill="00B05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0.89 </w:t>
            </w:r>
          </w:p>
        </w:tc>
        <w:tc>
          <w:tcPr>
            <w:tcW w:w="1185"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0.67</w:t>
            </w:r>
            <w:r w:rsidRPr="00C11B85">
              <w:rPr>
                <w:rFonts w:ascii="Arial" w:hAnsi="Arial" w:cs="Arial"/>
                <w:sz w:val="18"/>
                <w:szCs w:val="18"/>
              </w:rPr>
              <w:t xml:space="preserve"> </w:t>
            </w:r>
          </w:p>
        </w:tc>
      </w:tr>
      <w:tr w:rsidR="000671A7" w:rsidRPr="00C11B85" w:rsidTr="007F4576">
        <w:trPr>
          <w:jc w:val="center"/>
        </w:trPr>
        <w:tc>
          <w:tcPr>
            <w:tcW w:w="1465" w:type="dxa"/>
            <w:vMerge/>
          </w:tcPr>
          <w:p w:rsidR="000671A7" w:rsidRPr="00C11B85" w:rsidRDefault="000671A7" w:rsidP="007F4576">
            <w:pPr>
              <w:widowControl w:val="0"/>
              <w:spacing w:after="0"/>
              <w:rPr>
                <w:rFonts w:ascii="Arial" w:eastAsia="MS Mincho" w:hAnsi="Arial" w:cs="Arial"/>
                <w:kern w:val="2"/>
                <w:sz w:val="18"/>
                <w:szCs w:val="18"/>
                <w:lang w:eastAsia="ja-JP"/>
              </w:rPr>
            </w:pPr>
          </w:p>
        </w:tc>
        <w:tc>
          <w:tcPr>
            <w:tcW w:w="1396" w:type="dxa"/>
            <w:shd w:val="clear" w:color="auto" w:fill="auto"/>
          </w:tcPr>
          <w:p w:rsidR="000671A7" w:rsidRPr="00C11B85" w:rsidRDefault="000671A7" w:rsidP="007F4576">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3.33 </w:t>
            </w:r>
          </w:p>
        </w:tc>
        <w:tc>
          <w:tcPr>
            <w:tcW w:w="123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1.29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1.74 </w:t>
            </w:r>
          </w:p>
        </w:tc>
        <w:tc>
          <w:tcPr>
            <w:tcW w:w="1102"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0.93</w:t>
            </w:r>
            <w:r w:rsidRPr="00C11B85">
              <w:rPr>
                <w:rFonts w:ascii="Arial" w:hAnsi="Arial" w:cs="Arial"/>
                <w:sz w:val="18"/>
                <w:szCs w:val="18"/>
              </w:rPr>
              <w:t xml:space="preserve"> </w:t>
            </w:r>
          </w:p>
        </w:tc>
        <w:tc>
          <w:tcPr>
            <w:tcW w:w="1032"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1.01 </w:t>
            </w:r>
          </w:p>
        </w:tc>
        <w:tc>
          <w:tcPr>
            <w:tcW w:w="1185"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0.78</w:t>
            </w:r>
            <w:r w:rsidRPr="00C11B85">
              <w:rPr>
                <w:rFonts w:ascii="Arial" w:hAnsi="Arial" w:cs="Arial"/>
                <w:sz w:val="18"/>
                <w:szCs w:val="18"/>
              </w:rPr>
              <w:t xml:space="preserve"> </w:t>
            </w:r>
          </w:p>
        </w:tc>
      </w:tr>
      <w:tr w:rsidR="000671A7" w:rsidRPr="00C11B85" w:rsidTr="007F4576">
        <w:trPr>
          <w:jc w:val="center"/>
        </w:trPr>
        <w:tc>
          <w:tcPr>
            <w:tcW w:w="1465" w:type="dxa"/>
            <w:vMerge w:val="restart"/>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=14</w:t>
            </w:r>
            <w:r w:rsidRPr="00C11B85">
              <w:rPr>
                <w:rFonts w:ascii="Arial" w:hAnsi="Arial" w:cs="Arial"/>
                <w:kern w:val="2"/>
                <w:sz w:val="18"/>
                <w:szCs w:val="18"/>
                <w:lang w:eastAsia="zh-CN"/>
              </w:rPr>
              <w:br/>
              <w:t>(14OS slot)</w:t>
            </w:r>
          </w:p>
        </w:tc>
        <w:tc>
          <w:tcPr>
            <w:tcW w:w="1396" w:type="dxa"/>
            <w:shd w:val="clear" w:color="auto" w:fill="auto"/>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3.80 </w:t>
            </w:r>
          </w:p>
        </w:tc>
        <w:tc>
          <w:tcPr>
            <w:tcW w:w="123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1.57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1.97 </w:t>
            </w:r>
          </w:p>
        </w:tc>
        <w:tc>
          <w:tcPr>
            <w:tcW w:w="1102" w:type="dxa"/>
            <w:shd w:val="clear" w:color="auto" w:fill="00B0F0"/>
          </w:tcPr>
          <w:p w:rsidR="000671A7" w:rsidRPr="00C11B85" w:rsidRDefault="000671A7" w:rsidP="007F4576">
            <w:pPr>
              <w:spacing w:after="0"/>
              <w:rPr>
                <w:rFonts w:ascii="Arial" w:hAnsi="Arial" w:cs="Arial"/>
                <w:sz w:val="18"/>
                <w:szCs w:val="18"/>
              </w:rPr>
            </w:pPr>
            <w:r>
              <w:rPr>
                <w:rFonts w:ascii="Arial" w:hAnsi="Arial" w:cs="Arial"/>
                <w:sz w:val="18"/>
                <w:szCs w:val="18"/>
              </w:rPr>
              <w:t>1.20</w:t>
            </w:r>
            <w:r w:rsidRPr="00C11B85">
              <w:rPr>
                <w:rFonts w:ascii="Arial" w:hAnsi="Arial" w:cs="Arial"/>
                <w:sz w:val="18"/>
                <w:szCs w:val="18"/>
              </w:rPr>
              <w:t xml:space="preserve"> </w:t>
            </w:r>
          </w:p>
        </w:tc>
        <w:tc>
          <w:tcPr>
            <w:tcW w:w="1032"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1.11 </w:t>
            </w:r>
          </w:p>
        </w:tc>
        <w:tc>
          <w:tcPr>
            <w:tcW w:w="1185" w:type="dxa"/>
            <w:shd w:val="clear" w:color="auto" w:fill="00B050"/>
          </w:tcPr>
          <w:p w:rsidR="000671A7" w:rsidRPr="00C11B85" w:rsidRDefault="000671A7" w:rsidP="007F4576">
            <w:pPr>
              <w:spacing w:after="0"/>
              <w:rPr>
                <w:rFonts w:ascii="Arial" w:hAnsi="Arial" w:cs="Arial"/>
                <w:sz w:val="18"/>
                <w:szCs w:val="18"/>
              </w:rPr>
            </w:pPr>
            <w:r>
              <w:rPr>
                <w:rFonts w:ascii="Arial" w:hAnsi="Arial" w:cs="Arial"/>
                <w:sz w:val="18"/>
                <w:szCs w:val="18"/>
              </w:rPr>
              <w:t>0.92</w:t>
            </w:r>
            <w:r w:rsidRPr="00C11B85">
              <w:rPr>
                <w:rFonts w:ascii="Arial" w:hAnsi="Arial" w:cs="Arial"/>
                <w:sz w:val="18"/>
                <w:szCs w:val="18"/>
              </w:rPr>
              <w:t xml:space="preserve"> </w:t>
            </w:r>
          </w:p>
        </w:tc>
      </w:tr>
      <w:tr w:rsidR="000671A7" w:rsidRPr="00C11B85" w:rsidTr="007F4576">
        <w:trPr>
          <w:jc w:val="center"/>
        </w:trPr>
        <w:tc>
          <w:tcPr>
            <w:tcW w:w="1465" w:type="dxa"/>
            <w:vMerge/>
          </w:tcPr>
          <w:p w:rsidR="000671A7" w:rsidRPr="00C11B85" w:rsidRDefault="000671A7" w:rsidP="007F4576">
            <w:pPr>
              <w:widowControl w:val="0"/>
              <w:spacing w:after="0"/>
              <w:rPr>
                <w:rFonts w:ascii="Arial" w:eastAsia="MS Mincho" w:hAnsi="Arial" w:cs="Arial"/>
                <w:kern w:val="2"/>
                <w:sz w:val="18"/>
                <w:szCs w:val="18"/>
                <w:lang w:eastAsia="ja-JP"/>
              </w:rPr>
            </w:pPr>
          </w:p>
        </w:tc>
        <w:tc>
          <w:tcPr>
            <w:tcW w:w="1396" w:type="dxa"/>
            <w:shd w:val="clear" w:color="auto" w:fill="auto"/>
          </w:tcPr>
          <w:p w:rsidR="000671A7" w:rsidRPr="00C11B85" w:rsidRDefault="000671A7" w:rsidP="007F4576">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C0504D" w:themeFill="accent2"/>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4.32 </w:t>
            </w:r>
          </w:p>
        </w:tc>
        <w:tc>
          <w:tcPr>
            <w:tcW w:w="123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1.90 </w:t>
            </w:r>
          </w:p>
        </w:tc>
        <w:tc>
          <w:tcPr>
            <w:tcW w:w="1164"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2.24 </w:t>
            </w:r>
          </w:p>
        </w:tc>
        <w:tc>
          <w:tcPr>
            <w:tcW w:w="1102" w:type="dxa"/>
            <w:shd w:val="clear" w:color="auto" w:fill="00B0F0"/>
          </w:tcPr>
          <w:p w:rsidR="000671A7" w:rsidRPr="00C11B85" w:rsidRDefault="000671A7" w:rsidP="007F4576">
            <w:pPr>
              <w:spacing w:after="0"/>
              <w:rPr>
                <w:rFonts w:ascii="Arial" w:hAnsi="Arial" w:cs="Arial"/>
                <w:sz w:val="18"/>
                <w:szCs w:val="18"/>
              </w:rPr>
            </w:pPr>
            <w:r>
              <w:rPr>
                <w:rFonts w:ascii="Arial" w:hAnsi="Arial" w:cs="Arial"/>
                <w:sz w:val="18"/>
                <w:szCs w:val="18"/>
              </w:rPr>
              <w:t>1.41</w:t>
            </w:r>
            <w:r w:rsidRPr="00C11B85">
              <w:rPr>
                <w:rFonts w:ascii="Arial" w:hAnsi="Arial" w:cs="Arial"/>
                <w:sz w:val="18"/>
                <w:szCs w:val="18"/>
              </w:rPr>
              <w:t xml:space="preserve"> </w:t>
            </w:r>
          </w:p>
        </w:tc>
        <w:tc>
          <w:tcPr>
            <w:tcW w:w="1032" w:type="dxa"/>
            <w:shd w:val="clear" w:color="auto" w:fill="00B0F0"/>
          </w:tcPr>
          <w:p w:rsidR="000671A7" w:rsidRPr="00C11B85" w:rsidRDefault="000671A7" w:rsidP="007F4576">
            <w:pPr>
              <w:spacing w:after="0"/>
              <w:rPr>
                <w:rFonts w:ascii="Arial" w:hAnsi="Arial" w:cs="Arial"/>
                <w:sz w:val="18"/>
                <w:szCs w:val="18"/>
              </w:rPr>
            </w:pPr>
            <w:r w:rsidRPr="00C11B85">
              <w:rPr>
                <w:rFonts w:ascii="Arial" w:hAnsi="Arial" w:cs="Arial"/>
                <w:sz w:val="18"/>
                <w:szCs w:val="18"/>
              </w:rPr>
              <w:t xml:space="preserve">1.26 </w:t>
            </w:r>
          </w:p>
        </w:tc>
        <w:tc>
          <w:tcPr>
            <w:tcW w:w="1185" w:type="dxa"/>
            <w:shd w:val="clear" w:color="auto" w:fill="00B0F0"/>
          </w:tcPr>
          <w:p w:rsidR="000671A7" w:rsidRPr="00C11B85" w:rsidRDefault="000671A7" w:rsidP="007F4576">
            <w:pPr>
              <w:spacing w:after="0"/>
              <w:rPr>
                <w:rFonts w:ascii="Arial" w:hAnsi="Arial" w:cs="Arial"/>
                <w:sz w:val="18"/>
                <w:szCs w:val="18"/>
              </w:rPr>
            </w:pPr>
            <w:r>
              <w:rPr>
                <w:rFonts w:ascii="Arial" w:hAnsi="Arial" w:cs="Arial"/>
                <w:sz w:val="18"/>
                <w:szCs w:val="18"/>
              </w:rPr>
              <w:t>1.06</w:t>
            </w:r>
            <w:r w:rsidRPr="00C11B85">
              <w:rPr>
                <w:rFonts w:ascii="Arial" w:hAnsi="Arial" w:cs="Arial"/>
                <w:sz w:val="18"/>
                <w:szCs w:val="18"/>
              </w:rPr>
              <w:t xml:space="preserve"> </w:t>
            </w:r>
          </w:p>
        </w:tc>
      </w:tr>
    </w:tbl>
    <w:p w:rsidR="000671A7" w:rsidRDefault="000671A7" w:rsidP="000671A7">
      <w:pPr>
        <w:jc w:val="center"/>
      </w:pPr>
    </w:p>
    <w:p w:rsidR="000671A7" w:rsidRDefault="000671A7" w:rsidP="000671A7">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and TDD+SUL</w:t>
      </w:r>
      <w:r w:rsidRPr="00007CE6">
        <w:rPr>
          <w:rFonts w:hint="eastAsia"/>
          <w:b/>
          <w:i/>
          <w:kern w:val="2"/>
          <w:lang w:eastAsia="zh-CN"/>
        </w:rPr>
        <w:t xml:space="preserve"> </w:t>
      </w:r>
      <w:r>
        <w:rPr>
          <w:b/>
          <w:i/>
          <w:kern w:val="2"/>
          <w:lang w:eastAsia="zh-CN"/>
        </w:rPr>
        <w:t xml:space="preserve">with DL-DL-DL-DL-UL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Pr>
          <w:rFonts w:hint="eastAsia"/>
          <w:b/>
          <w:i/>
          <w:kern w:val="2"/>
          <w:lang w:eastAsia="zh-CN"/>
        </w:rPr>
        <w:t>both DL and UL</w:t>
      </w:r>
      <w:r w:rsidRPr="00007CE6">
        <w:rPr>
          <w:b/>
          <w:i/>
          <w:kern w:val="2"/>
          <w:lang w:eastAsia="zh-CN"/>
        </w:rPr>
        <w:t xml:space="preserve"> 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and PDSCH/PUSCH </w:t>
      </w:r>
      <w:r w:rsidRPr="005A69CA">
        <w:rPr>
          <w:rFonts w:hint="eastAsia"/>
          <w:b/>
          <w:i/>
          <w:kern w:val="2"/>
          <w:lang w:eastAsia="zh-CN"/>
        </w:rPr>
        <w:t>mapping</w:t>
      </w:r>
      <w:r w:rsidRPr="005A69CA">
        <w:rPr>
          <w:b/>
          <w:i/>
          <w:kern w:val="2"/>
          <w:lang w:eastAsia="zh-CN"/>
        </w:rPr>
        <w:t xml:space="preserve"> </w:t>
      </w:r>
      <w:r>
        <w:rPr>
          <w:b/>
          <w:i/>
          <w:kern w:val="2"/>
          <w:lang w:eastAsia="zh-CN"/>
        </w:rPr>
        <w:t>type A</w:t>
      </w:r>
      <w:r>
        <w:rPr>
          <w:rFonts w:hint="eastAsia"/>
          <w:b/>
          <w:i/>
          <w:kern w:val="2"/>
          <w:lang w:eastAsia="zh-CN"/>
        </w:rPr>
        <w:t>/B</w:t>
      </w:r>
      <w:r w:rsidRPr="001C4C7C">
        <w:rPr>
          <w:rFonts w:hint="eastAsia"/>
          <w:b/>
          <w:i/>
          <w:kern w:val="2"/>
          <w:lang w:eastAsia="zh-CN"/>
        </w:rPr>
        <w:t xml:space="preserve">. </w:t>
      </w:r>
    </w:p>
    <w:p w:rsidR="000671A7" w:rsidRPr="000671A7" w:rsidRDefault="000671A7" w:rsidP="000671A7">
      <w:pPr>
        <w:rPr>
          <w:b/>
          <w:i/>
          <w:kern w:val="2"/>
          <w:lang w:eastAsia="zh-CN"/>
        </w:rPr>
      </w:pPr>
      <w:r w:rsidRPr="000671A7">
        <w:rPr>
          <w:rFonts w:hint="eastAsia"/>
          <w:b/>
          <w:i/>
          <w:kern w:val="2"/>
          <w:lang w:eastAsia="zh-CN"/>
        </w:rPr>
        <w:t xml:space="preserve">Observation 3: </w:t>
      </w:r>
      <w:r w:rsidRPr="000671A7">
        <w:rPr>
          <w:b/>
          <w:i/>
          <w:kern w:val="2"/>
          <w:lang w:eastAsia="zh-CN"/>
        </w:rPr>
        <w:t>With</w:t>
      </w:r>
      <w:r w:rsidRPr="000671A7">
        <w:rPr>
          <w:rFonts w:hint="eastAsia"/>
          <w:b/>
          <w:i/>
          <w:kern w:val="2"/>
          <w:lang w:eastAsia="zh-CN"/>
        </w:rPr>
        <w:t xml:space="preserve"> PDSCH/PUSCH mapping</w:t>
      </w:r>
      <w:r w:rsidRPr="000671A7">
        <w:rPr>
          <w:b/>
          <w:i/>
          <w:kern w:val="2"/>
          <w:lang w:eastAsia="zh-CN"/>
        </w:rPr>
        <w:t xml:space="preserve"> type B, both </w:t>
      </w:r>
      <w:r w:rsidRPr="000671A7">
        <w:rPr>
          <w:rFonts w:hint="eastAsia"/>
          <w:b/>
          <w:i/>
          <w:kern w:val="2"/>
          <w:lang w:eastAsia="zh-CN"/>
        </w:rPr>
        <w:t>DL</w:t>
      </w:r>
      <w:r w:rsidRPr="000671A7">
        <w:rPr>
          <w:b/>
          <w:i/>
          <w:kern w:val="2"/>
          <w:lang w:eastAsia="zh-CN"/>
        </w:rPr>
        <w:t xml:space="preserve"> and </w:t>
      </w:r>
      <w:r w:rsidRPr="000671A7">
        <w:rPr>
          <w:rFonts w:hint="eastAsia"/>
          <w:b/>
          <w:i/>
          <w:kern w:val="2"/>
          <w:lang w:eastAsia="zh-CN"/>
        </w:rPr>
        <w:t>UL</w:t>
      </w:r>
      <w:r w:rsidRPr="000671A7">
        <w:rPr>
          <w:b/>
          <w:i/>
          <w:kern w:val="2"/>
          <w:lang w:eastAsia="zh-CN"/>
        </w:rPr>
        <w:t xml:space="preserve"> user plane latency can be reduced compared with</w:t>
      </w:r>
      <w:r w:rsidRPr="000671A7">
        <w:rPr>
          <w:rFonts w:hint="eastAsia"/>
          <w:b/>
          <w:i/>
          <w:kern w:val="2"/>
          <w:lang w:eastAsia="zh-CN"/>
        </w:rPr>
        <w:t xml:space="preserve"> PDSCH/PUSCH mapping</w:t>
      </w:r>
      <w:r w:rsidRPr="000671A7">
        <w:rPr>
          <w:b/>
          <w:i/>
          <w:kern w:val="2"/>
          <w:lang w:eastAsia="zh-CN"/>
        </w:rPr>
        <w:t xml:space="preserve"> type A</w:t>
      </w:r>
      <w:r w:rsidRPr="000671A7">
        <w:rPr>
          <w:rFonts w:hint="eastAsia"/>
          <w:b/>
          <w:i/>
          <w:kern w:val="2"/>
          <w:lang w:eastAsia="zh-CN"/>
        </w:rPr>
        <w:t>.</w:t>
      </w:r>
    </w:p>
    <w:p w:rsidR="000671A7" w:rsidRPr="000671A7" w:rsidRDefault="000671A7" w:rsidP="000671A7">
      <w:pPr>
        <w:rPr>
          <w:b/>
          <w:i/>
          <w:kern w:val="2"/>
          <w:lang w:eastAsia="zh-CN"/>
        </w:rPr>
      </w:pPr>
      <w:r w:rsidRPr="000671A7">
        <w:rPr>
          <w:rFonts w:hint="eastAsia"/>
          <w:b/>
          <w:i/>
          <w:kern w:val="2"/>
          <w:lang w:eastAsia="zh-CN"/>
        </w:rPr>
        <w:t xml:space="preserve">Observation 4: SUL can reduce DL and UL latency compared to TDD only </w:t>
      </w:r>
      <w:r w:rsidRPr="000671A7">
        <w:rPr>
          <w:b/>
          <w:i/>
          <w:kern w:val="2"/>
          <w:lang w:eastAsia="zh-CN"/>
        </w:rPr>
        <w:t>operation</w:t>
      </w:r>
      <w:r w:rsidRPr="000671A7">
        <w:rPr>
          <w:rFonts w:hint="eastAsia"/>
          <w:b/>
          <w:i/>
          <w:kern w:val="2"/>
          <w:lang w:eastAsia="zh-CN"/>
        </w:rPr>
        <w:t>.</w:t>
      </w:r>
    </w:p>
    <w:p w:rsidR="00D25144" w:rsidRPr="00D25144" w:rsidRDefault="000671A7" w:rsidP="00894FD4">
      <w:pPr>
        <w:spacing w:beforeLines="50"/>
        <w:rPr>
          <w:b/>
        </w:rPr>
      </w:pPr>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 into TR37.910.</w:t>
      </w:r>
    </w:p>
    <w:p w:rsidR="00A00C2D" w:rsidRDefault="001A1BEE" w:rsidP="00E87F5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6"/>
          <w:szCs w:val="36"/>
          <w:lang w:eastAsia="zh-CN"/>
        </w:rPr>
      </w:pPr>
      <w:r>
        <w:rPr>
          <w:rFonts w:ascii="Arial" w:eastAsia="Times New Roman" w:hAnsi="Arial" w:cs="Arial"/>
          <w:sz w:val="36"/>
          <w:szCs w:val="36"/>
          <w:lang w:eastAsia="zh-CN"/>
        </w:rPr>
        <w:t>4</w:t>
      </w:r>
      <w:r w:rsidR="00E87F57">
        <w:rPr>
          <w:rFonts w:ascii="Arial" w:eastAsia="Times New Roman" w:hAnsi="Arial" w:cs="Arial"/>
          <w:sz w:val="36"/>
          <w:szCs w:val="36"/>
          <w:lang w:eastAsia="zh-CN"/>
        </w:rPr>
        <w:t xml:space="preserve">. </w:t>
      </w:r>
      <w:r w:rsidR="00A00C2D" w:rsidRPr="00A00C2D">
        <w:rPr>
          <w:rFonts w:ascii="Arial" w:eastAsia="Times New Roman" w:hAnsi="Arial" w:cs="Arial"/>
          <w:sz w:val="36"/>
          <w:szCs w:val="36"/>
          <w:lang w:eastAsia="zh-CN"/>
        </w:rPr>
        <w:t>Conclusions</w:t>
      </w:r>
    </w:p>
    <w:p w:rsidR="00C62C99" w:rsidRDefault="00C62C99" w:rsidP="00C62C99">
      <w:pPr>
        <w:rPr>
          <w:lang w:eastAsia="zh-CN"/>
        </w:rPr>
      </w:pPr>
      <w:bookmarkStart w:id="11" w:name="OLE_LINK47"/>
      <w:bookmarkStart w:id="12" w:name="OLE_LINK48"/>
      <w:r>
        <w:rPr>
          <w:kern w:val="2"/>
          <w:lang w:eastAsia="zh-CN"/>
        </w:rPr>
        <w:t xml:space="preserve">In this </w:t>
      </w:r>
      <w:r w:rsidRPr="001C4C7C">
        <w:rPr>
          <w:rFonts w:hint="eastAsia"/>
          <w:kern w:val="2"/>
          <w:lang w:eastAsia="zh-CN"/>
        </w:rPr>
        <w:t>document</w:t>
      </w:r>
      <w:r>
        <w:rPr>
          <w:kern w:val="2"/>
          <w:lang w:eastAsia="zh-CN"/>
        </w:rPr>
        <w:t xml:space="preserve">, we discussed NR performance in terms of </w:t>
      </w:r>
      <w:r w:rsidRPr="001C4C7C">
        <w:rPr>
          <w:rFonts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Pr>
          <w:rFonts w:hint="eastAsia"/>
          <w:lang w:eastAsia="zh-CN"/>
        </w:rPr>
        <w:t xml:space="preserve">. The following observations </w:t>
      </w:r>
      <w:r>
        <w:rPr>
          <w:lang w:eastAsia="zh-CN"/>
        </w:rPr>
        <w:t xml:space="preserve">and proposal </w:t>
      </w:r>
      <w:r>
        <w:rPr>
          <w:rFonts w:hint="eastAsia"/>
          <w:lang w:eastAsia="zh-CN"/>
        </w:rPr>
        <w:t>are made.</w:t>
      </w:r>
    </w:p>
    <w:bookmarkEnd w:id="11"/>
    <w:bookmarkEnd w:id="12"/>
    <w:p w:rsidR="00C62C99" w:rsidRPr="001E760C" w:rsidRDefault="00C62C99" w:rsidP="00C62C99">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under SCS of 15 kHz, 30 kHz, and 60 kHz, and larger SCS can help reducing latency</w:t>
      </w:r>
      <w:r w:rsidRPr="001C4C7C">
        <w:rPr>
          <w:rFonts w:hint="eastAsia"/>
          <w:b/>
          <w:i/>
          <w:kern w:val="2"/>
          <w:lang w:eastAsia="zh-CN"/>
        </w:rPr>
        <w:t>.</w:t>
      </w:r>
    </w:p>
    <w:p w:rsidR="00C62C99" w:rsidRDefault="00C62C99" w:rsidP="00C62C99">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and TDD+SUL</w:t>
      </w:r>
      <w:r w:rsidRPr="00007CE6">
        <w:rPr>
          <w:rFonts w:hint="eastAsia"/>
          <w:b/>
          <w:i/>
          <w:kern w:val="2"/>
          <w:lang w:eastAsia="zh-CN"/>
        </w:rPr>
        <w:t xml:space="preserve"> </w:t>
      </w:r>
      <w:r>
        <w:rPr>
          <w:b/>
          <w:i/>
          <w:kern w:val="2"/>
          <w:lang w:eastAsia="zh-CN"/>
        </w:rPr>
        <w:t xml:space="preserve">with DL-DL-DL-DL-UL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Pr>
          <w:rFonts w:hint="eastAsia"/>
          <w:b/>
          <w:i/>
          <w:kern w:val="2"/>
          <w:lang w:eastAsia="zh-CN"/>
        </w:rPr>
        <w:t>both DL and UL</w:t>
      </w:r>
      <w:r w:rsidRPr="00007CE6">
        <w:rPr>
          <w:b/>
          <w:i/>
          <w:kern w:val="2"/>
          <w:lang w:eastAsia="zh-CN"/>
        </w:rPr>
        <w:t xml:space="preserve"> 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and PDSCH/PUSCH </w:t>
      </w:r>
      <w:r w:rsidRPr="005A69CA">
        <w:rPr>
          <w:rFonts w:hint="eastAsia"/>
          <w:b/>
          <w:i/>
          <w:kern w:val="2"/>
          <w:lang w:eastAsia="zh-CN"/>
        </w:rPr>
        <w:t>mapping</w:t>
      </w:r>
      <w:r w:rsidRPr="005A69CA">
        <w:rPr>
          <w:b/>
          <w:i/>
          <w:kern w:val="2"/>
          <w:lang w:eastAsia="zh-CN"/>
        </w:rPr>
        <w:t xml:space="preserve"> </w:t>
      </w:r>
      <w:r>
        <w:rPr>
          <w:b/>
          <w:i/>
          <w:kern w:val="2"/>
          <w:lang w:eastAsia="zh-CN"/>
        </w:rPr>
        <w:t>type A</w:t>
      </w:r>
      <w:r>
        <w:rPr>
          <w:rFonts w:hint="eastAsia"/>
          <w:b/>
          <w:i/>
          <w:kern w:val="2"/>
          <w:lang w:eastAsia="zh-CN"/>
        </w:rPr>
        <w:t>/B</w:t>
      </w:r>
      <w:r w:rsidRPr="001C4C7C">
        <w:rPr>
          <w:rFonts w:hint="eastAsia"/>
          <w:b/>
          <w:i/>
          <w:kern w:val="2"/>
          <w:lang w:eastAsia="zh-CN"/>
        </w:rPr>
        <w:t xml:space="preserve">. </w:t>
      </w:r>
    </w:p>
    <w:p w:rsidR="00C62C99" w:rsidRPr="00C62C99" w:rsidRDefault="00C62C99" w:rsidP="00C62C99">
      <w:pPr>
        <w:rPr>
          <w:b/>
          <w:i/>
          <w:kern w:val="2"/>
          <w:lang w:eastAsia="zh-CN"/>
        </w:rPr>
      </w:pPr>
      <w:r w:rsidRPr="00C62C99">
        <w:rPr>
          <w:rFonts w:hint="eastAsia"/>
          <w:b/>
          <w:i/>
          <w:kern w:val="2"/>
          <w:lang w:eastAsia="zh-CN"/>
        </w:rPr>
        <w:t xml:space="preserve">Observation 3: </w:t>
      </w:r>
      <w:r w:rsidRPr="00C62C99">
        <w:rPr>
          <w:b/>
          <w:i/>
          <w:kern w:val="2"/>
          <w:lang w:eastAsia="zh-CN"/>
        </w:rPr>
        <w:t>With</w:t>
      </w:r>
      <w:r w:rsidRPr="00C62C99">
        <w:rPr>
          <w:rFonts w:hint="eastAsia"/>
          <w:b/>
          <w:i/>
          <w:kern w:val="2"/>
          <w:lang w:eastAsia="zh-CN"/>
        </w:rPr>
        <w:t xml:space="preserve"> PDSCH/PUSCH mapping</w:t>
      </w:r>
      <w:r w:rsidRPr="00C62C99">
        <w:rPr>
          <w:b/>
          <w:i/>
          <w:kern w:val="2"/>
          <w:lang w:eastAsia="zh-CN"/>
        </w:rPr>
        <w:t xml:space="preserve"> type B, both </w:t>
      </w:r>
      <w:r w:rsidRPr="00C62C99">
        <w:rPr>
          <w:rFonts w:hint="eastAsia"/>
          <w:b/>
          <w:i/>
          <w:kern w:val="2"/>
          <w:lang w:eastAsia="zh-CN"/>
        </w:rPr>
        <w:t>DL</w:t>
      </w:r>
      <w:r w:rsidRPr="00C62C99">
        <w:rPr>
          <w:b/>
          <w:i/>
          <w:kern w:val="2"/>
          <w:lang w:eastAsia="zh-CN"/>
        </w:rPr>
        <w:t xml:space="preserve"> and </w:t>
      </w:r>
      <w:r w:rsidRPr="00C62C99">
        <w:rPr>
          <w:rFonts w:hint="eastAsia"/>
          <w:b/>
          <w:i/>
          <w:kern w:val="2"/>
          <w:lang w:eastAsia="zh-CN"/>
        </w:rPr>
        <w:t>UL</w:t>
      </w:r>
      <w:r w:rsidRPr="00C62C99">
        <w:rPr>
          <w:b/>
          <w:i/>
          <w:kern w:val="2"/>
          <w:lang w:eastAsia="zh-CN"/>
        </w:rPr>
        <w:t xml:space="preserve"> user plane latency can be reduced compared with</w:t>
      </w:r>
      <w:r w:rsidRPr="00C62C99">
        <w:rPr>
          <w:rFonts w:hint="eastAsia"/>
          <w:b/>
          <w:i/>
          <w:kern w:val="2"/>
          <w:lang w:eastAsia="zh-CN"/>
        </w:rPr>
        <w:t xml:space="preserve"> PDSCH/PUSCH mapping</w:t>
      </w:r>
      <w:r w:rsidRPr="00C62C99">
        <w:rPr>
          <w:b/>
          <w:i/>
          <w:kern w:val="2"/>
          <w:lang w:eastAsia="zh-CN"/>
        </w:rPr>
        <w:t xml:space="preserve"> type A</w:t>
      </w:r>
      <w:r w:rsidRPr="00C62C99">
        <w:rPr>
          <w:rFonts w:hint="eastAsia"/>
          <w:b/>
          <w:i/>
          <w:kern w:val="2"/>
          <w:lang w:eastAsia="zh-CN"/>
        </w:rPr>
        <w:t>.</w:t>
      </w:r>
    </w:p>
    <w:p w:rsidR="00C62C99" w:rsidRPr="00C62C99" w:rsidRDefault="00C62C99" w:rsidP="00C62C99">
      <w:pPr>
        <w:rPr>
          <w:b/>
          <w:i/>
          <w:kern w:val="2"/>
          <w:lang w:eastAsia="zh-CN"/>
        </w:rPr>
      </w:pPr>
      <w:r w:rsidRPr="00C62C99">
        <w:rPr>
          <w:rFonts w:hint="eastAsia"/>
          <w:b/>
          <w:i/>
          <w:kern w:val="2"/>
          <w:lang w:eastAsia="zh-CN"/>
        </w:rPr>
        <w:t xml:space="preserve">Observation 4: SUL can reduce DL and UL latency compared to TDD only </w:t>
      </w:r>
      <w:r w:rsidRPr="00C62C99">
        <w:rPr>
          <w:b/>
          <w:i/>
          <w:kern w:val="2"/>
          <w:lang w:eastAsia="zh-CN"/>
        </w:rPr>
        <w:t>operation</w:t>
      </w:r>
      <w:r w:rsidRPr="00C62C99">
        <w:rPr>
          <w:rFonts w:hint="eastAsia"/>
          <w:b/>
          <w:i/>
          <w:kern w:val="2"/>
          <w:lang w:eastAsia="zh-CN"/>
        </w:rPr>
        <w:t>.</w:t>
      </w:r>
    </w:p>
    <w:p w:rsidR="00A00C2D" w:rsidRPr="00F45BBE" w:rsidRDefault="00C62C99" w:rsidP="00C62C99">
      <w:pPr>
        <w:rPr>
          <w:b/>
          <w:i/>
          <w:kern w:val="2"/>
          <w:lang w:eastAsia="zh-CN"/>
        </w:rPr>
      </w:pPr>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 into TR37.910.</w:t>
      </w:r>
      <w:r>
        <w:rPr>
          <w:rFonts w:eastAsiaTheme="minorEastAsia"/>
          <w:b/>
          <w:i/>
          <w:kern w:val="2"/>
          <w:sz w:val="22"/>
          <w:lang w:eastAsia="zh-CN"/>
        </w:rPr>
        <w:tab/>
      </w:r>
    </w:p>
    <w:p w:rsidR="00E87F57" w:rsidRPr="00FD6D04" w:rsidRDefault="00E87F57" w:rsidP="00C62C99">
      <w:pPr>
        <w:keepNext/>
        <w:keepLines/>
        <w:pBdr>
          <w:top w:val="single" w:sz="12" w:space="3" w:color="auto"/>
        </w:pBdr>
        <w:tabs>
          <w:tab w:val="num" w:pos="432"/>
          <w:tab w:val="left" w:pos="327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lastRenderedPageBreak/>
        <w:t>Reference</w:t>
      </w:r>
      <w:r w:rsidR="00C62C99">
        <w:rPr>
          <w:rFonts w:ascii="Arial" w:eastAsia="Times New Roman" w:hAnsi="Arial" w:cs="Arial"/>
          <w:sz w:val="36"/>
          <w:szCs w:val="36"/>
          <w:lang w:eastAsia="zh-CN"/>
        </w:rPr>
        <w:tab/>
      </w:r>
    </w:p>
    <w:p w:rsidR="00231254" w:rsidRPr="001C4C7C" w:rsidRDefault="00231254" w:rsidP="00231254">
      <w:pPr>
        <w:pStyle w:val="References"/>
        <w:numPr>
          <w:ilvl w:val="0"/>
          <w:numId w:val="14"/>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1C4C7C">
        <w:rPr>
          <w:rFonts w:hint="eastAsia"/>
          <w:lang w:eastAsia="zh-CN"/>
        </w:rPr>
        <w:t>.</w:t>
      </w:r>
      <w:r w:rsidRPr="007D1273">
        <w:rPr>
          <w:lang w:eastAsia="zh-CN"/>
        </w:rPr>
        <w:tab/>
      </w:r>
    </w:p>
    <w:p w:rsidR="00231254" w:rsidRPr="001C4C7C" w:rsidRDefault="00231254" w:rsidP="00231254">
      <w:pPr>
        <w:pStyle w:val="References"/>
        <w:numPr>
          <w:ilvl w:val="0"/>
          <w:numId w:val="14"/>
        </w:numPr>
        <w:spacing w:line="240" w:lineRule="atLeast"/>
        <w:ind w:left="357" w:hanging="357"/>
        <w:rPr>
          <w:lang w:eastAsia="zh-CN"/>
        </w:rPr>
      </w:pPr>
      <w:r>
        <w:rPr>
          <w:rFonts w:hint="eastAsia"/>
          <w:lang w:eastAsia="zh-CN"/>
        </w:rPr>
        <w:t xml:space="preserve">Report ITU-R M.2412, </w:t>
      </w:r>
      <w:r>
        <w:rPr>
          <w:lang w:eastAsia="zh-CN"/>
        </w:rPr>
        <w:t>“</w:t>
      </w:r>
      <w:r w:rsidRPr="004B631F">
        <w:rPr>
          <w:lang w:eastAsia="zh-CN"/>
        </w:rPr>
        <w:t>Guidelines for evaluation of radio interface technologies for IMT-2020</w:t>
      </w:r>
      <w:r>
        <w:rPr>
          <w:lang w:eastAsia="zh-CN"/>
        </w:rPr>
        <w:t>”</w:t>
      </w:r>
      <w:r>
        <w:rPr>
          <w:rFonts w:hint="eastAsia"/>
          <w:lang w:eastAsia="zh-CN"/>
        </w:rPr>
        <w:t>, Nov. 2017.</w:t>
      </w:r>
    </w:p>
    <w:p w:rsidR="00A51AD7" w:rsidRPr="00CD7419" w:rsidRDefault="00231254" w:rsidP="00E87F57">
      <w:pPr>
        <w:pStyle w:val="References"/>
        <w:numPr>
          <w:ilvl w:val="0"/>
          <w:numId w:val="14"/>
        </w:numPr>
        <w:overflowPunct w:val="0"/>
        <w:adjustRightInd w:val="0"/>
        <w:spacing w:after="120" w:line="240" w:lineRule="atLeast"/>
        <w:ind w:left="357" w:hanging="357"/>
        <w:textAlignment w:val="baseline"/>
        <w:rPr>
          <w:rFonts w:eastAsia="Times New Roman"/>
          <w:sz w:val="22"/>
          <w:lang w:eastAsia="zh-CN"/>
        </w:rPr>
      </w:pPr>
      <w:r w:rsidRPr="001C4C7C">
        <w:rPr>
          <w:lang w:eastAsia="zh-CN"/>
        </w:rPr>
        <w:t>3GPP TS 38.214 V15.0.0, “NR; Physical layer procedures for data (Release 15)”, December, 2017.</w:t>
      </w:r>
    </w:p>
    <w:sectPr w:rsidR="00A51AD7" w:rsidRPr="00CD7419" w:rsidSect="00EC1CB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B7D" w:rsidRDefault="00477B7D">
      <w:r>
        <w:separator/>
      </w:r>
    </w:p>
  </w:endnote>
  <w:endnote w:type="continuationSeparator" w:id="0">
    <w:p w:rsidR="00477B7D" w:rsidRDefault="00477B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B7D" w:rsidRDefault="00477B7D">
      <w:r>
        <w:separator/>
      </w:r>
    </w:p>
  </w:footnote>
  <w:footnote w:type="continuationSeparator" w:id="0">
    <w:p w:rsidR="00477B7D" w:rsidRDefault="00477B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69B" w:rsidRDefault="0040469B">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C10779"/>
    <w:multiLevelType w:val="hybridMultilevel"/>
    <w:tmpl w:val="9E1C2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nsid w:val="4FD14D25"/>
    <w:multiLevelType w:val="hybridMultilevel"/>
    <w:tmpl w:val="8A00B7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9D7230"/>
    <w:multiLevelType w:val="hybridMultilevel"/>
    <w:tmpl w:val="CA4A0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E385FB1"/>
    <w:multiLevelType w:val="hybridMultilevel"/>
    <w:tmpl w:val="2ED05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8D6ACA"/>
    <w:multiLevelType w:val="hybridMultilevel"/>
    <w:tmpl w:val="4C5E3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4"/>
  </w:num>
  <w:num w:numId="4">
    <w:abstractNumId w:val="0"/>
  </w:num>
  <w:num w:numId="5">
    <w:abstractNumId w:val="2"/>
  </w:num>
  <w:num w:numId="6">
    <w:abstractNumId w:val="13"/>
  </w:num>
  <w:num w:numId="7">
    <w:abstractNumId w:val="1"/>
  </w:num>
  <w:num w:numId="8">
    <w:abstractNumId w:val="9"/>
  </w:num>
  <w:num w:numId="9">
    <w:abstractNumId w:val="8"/>
  </w:num>
  <w:num w:numId="10">
    <w:abstractNumId w:val="12"/>
  </w:num>
  <w:num w:numId="11">
    <w:abstractNumId w:val="3"/>
  </w:num>
  <w:num w:numId="12">
    <w:abstractNumId w:val="7"/>
  </w:num>
  <w:num w:numId="13">
    <w:abstractNumId w:val="5"/>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1BF5"/>
    <w:rsid w:val="00007BED"/>
    <w:rsid w:val="00007C59"/>
    <w:rsid w:val="000120BF"/>
    <w:rsid w:val="00013AE6"/>
    <w:rsid w:val="00013F41"/>
    <w:rsid w:val="00017E4E"/>
    <w:rsid w:val="00020F00"/>
    <w:rsid w:val="00022E4A"/>
    <w:rsid w:val="00025294"/>
    <w:rsid w:val="0003067B"/>
    <w:rsid w:val="00030B2D"/>
    <w:rsid w:val="00032C6D"/>
    <w:rsid w:val="0004137A"/>
    <w:rsid w:val="00051254"/>
    <w:rsid w:val="00054A7F"/>
    <w:rsid w:val="0005728E"/>
    <w:rsid w:val="000671A7"/>
    <w:rsid w:val="00072AED"/>
    <w:rsid w:val="00073454"/>
    <w:rsid w:val="00084F2A"/>
    <w:rsid w:val="00087350"/>
    <w:rsid w:val="000A2C4B"/>
    <w:rsid w:val="000A6394"/>
    <w:rsid w:val="000B4E89"/>
    <w:rsid w:val="000C038A"/>
    <w:rsid w:val="000C19B2"/>
    <w:rsid w:val="000C239D"/>
    <w:rsid w:val="000C390F"/>
    <w:rsid w:val="000C5581"/>
    <w:rsid w:val="000C6598"/>
    <w:rsid w:val="000C6D26"/>
    <w:rsid w:val="000D00CE"/>
    <w:rsid w:val="000E3D00"/>
    <w:rsid w:val="000E44C1"/>
    <w:rsid w:val="000E7403"/>
    <w:rsid w:val="000F2C2E"/>
    <w:rsid w:val="000F3F80"/>
    <w:rsid w:val="000F541F"/>
    <w:rsid w:val="00101736"/>
    <w:rsid w:val="00102E6D"/>
    <w:rsid w:val="00103C05"/>
    <w:rsid w:val="00107586"/>
    <w:rsid w:val="001141C3"/>
    <w:rsid w:val="001170B5"/>
    <w:rsid w:val="001178DF"/>
    <w:rsid w:val="00124229"/>
    <w:rsid w:val="00124C69"/>
    <w:rsid w:val="001272BC"/>
    <w:rsid w:val="00127B4A"/>
    <w:rsid w:val="0013573A"/>
    <w:rsid w:val="00144EEB"/>
    <w:rsid w:val="00145D43"/>
    <w:rsid w:val="00150B5A"/>
    <w:rsid w:val="00156169"/>
    <w:rsid w:val="00157D15"/>
    <w:rsid w:val="001713D8"/>
    <w:rsid w:val="00174DBF"/>
    <w:rsid w:val="0019065D"/>
    <w:rsid w:val="00192C46"/>
    <w:rsid w:val="001A05C7"/>
    <w:rsid w:val="001A1932"/>
    <w:rsid w:val="001A1BEE"/>
    <w:rsid w:val="001A70CB"/>
    <w:rsid w:val="001A7B60"/>
    <w:rsid w:val="001B049D"/>
    <w:rsid w:val="001B0D85"/>
    <w:rsid w:val="001B1B2C"/>
    <w:rsid w:val="001B240A"/>
    <w:rsid w:val="001B682C"/>
    <w:rsid w:val="001B7A65"/>
    <w:rsid w:val="001C5AF0"/>
    <w:rsid w:val="001C611E"/>
    <w:rsid w:val="001D088E"/>
    <w:rsid w:val="001D1A33"/>
    <w:rsid w:val="001D4CB2"/>
    <w:rsid w:val="001D4D80"/>
    <w:rsid w:val="001E2E13"/>
    <w:rsid w:val="001E41F3"/>
    <w:rsid w:val="001F0DC6"/>
    <w:rsid w:val="001F533B"/>
    <w:rsid w:val="00204254"/>
    <w:rsid w:val="00231254"/>
    <w:rsid w:val="00237223"/>
    <w:rsid w:val="00241928"/>
    <w:rsid w:val="00242C43"/>
    <w:rsid w:val="00243A61"/>
    <w:rsid w:val="0024512A"/>
    <w:rsid w:val="00256D41"/>
    <w:rsid w:val="00256DD2"/>
    <w:rsid w:val="0026004D"/>
    <w:rsid w:val="00260A4E"/>
    <w:rsid w:val="00266FA4"/>
    <w:rsid w:val="00275D12"/>
    <w:rsid w:val="00280003"/>
    <w:rsid w:val="00281282"/>
    <w:rsid w:val="0028519B"/>
    <w:rsid w:val="002860C4"/>
    <w:rsid w:val="00290E80"/>
    <w:rsid w:val="002A01CC"/>
    <w:rsid w:val="002A27FC"/>
    <w:rsid w:val="002A2873"/>
    <w:rsid w:val="002B5741"/>
    <w:rsid w:val="002C3AA2"/>
    <w:rsid w:val="002D5755"/>
    <w:rsid w:val="002D5DB0"/>
    <w:rsid w:val="002F1A8E"/>
    <w:rsid w:val="002F486B"/>
    <w:rsid w:val="003017A1"/>
    <w:rsid w:val="00303267"/>
    <w:rsid w:val="00305409"/>
    <w:rsid w:val="00306F24"/>
    <w:rsid w:val="0031085F"/>
    <w:rsid w:val="0032261C"/>
    <w:rsid w:val="00330126"/>
    <w:rsid w:val="00331E15"/>
    <w:rsid w:val="003323CE"/>
    <w:rsid w:val="00334AD8"/>
    <w:rsid w:val="00342424"/>
    <w:rsid w:val="003425E6"/>
    <w:rsid w:val="0035150D"/>
    <w:rsid w:val="003634C4"/>
    <w:rsid w:val="00367499"/>
    <w:rsid w:val="00374579"/>
    <w:rsid w:val="0037582A"/>
    <w:rsid w:val="0037663B"/>
    <w:rsid w:val="003810ED"/>
    <w:rsid w:val="00382B2C"/>
    <w:rsid w:val="003A0BA6"/>
    <w:rsid w:val="003A62C8"/>
    <w:rsid w:val="003B20B3"/>
    <w:rsid w:val="003B76C1"/>
    <w:rsid w:val="003C680B"/>
    <w:rsid w:val="003D0267"/>
    <w:rsid w:val="003D0801"/>
    <w:rsid w:val="003D1543"/>
    <w:rsid w:val="003E1A36"/>
    <w:rsid w:val="003E511D"/>
    <w:rsid w:val="003F5C6E"/>
    <w:rsid w:val="00403A15"/>
    <w:rsid w:val="0040469B"/>
    <w:rsid w:val="00414DF7"/>
    <w:rsid w:val="004242F1"/>
    <w:rsid w:val="00426C53"/>
    <w:rsid w:val="00441137"/>
    <w:rsid w:val="0044325B"/>
    <w:rsid w:val="004469A8"/>
    <w:rsid w:val="00452B29"/>
    <w:rsid w:val="00452F7C"/>
    <w:rsid w:val="00455FE7"/>
    <w:rsid w:val="004670C7"/>
    <w:rsid w:val="004744CE"/>
    <w:rsid w:val="00477B7D"/>
    <w:rsid w:val="00481990"/>
    <w:rsid w:val="004960D2"/>
    <w:rsid w:val="004A0B8D"/>
    <w:rsid w:val="004A288C"/>
    <w:rsid w:val="004A62C4"/>
    <w:rsid w:val="004A7676"/>
    <w:rsid w:val="004B1E54"/>
    <w:rsid w:val="004B6B46"/>
    <w:rsid w:val="004B75B7"/>
    <w:rsid w:val="004C5AD1"/>
    <w:rsid w:val="004D16D5"/>
    <w:rsid w:val="004D5142"/>
    <w:rsid w:val="004E0B83"/>
    <w:rsid w:val="004E2D2E"/>
    <w:rsid w:val="004F1D05"/>
    <w:rsid w:val="004F3544"/>
    <w:rsid w:val="004F6164"/>
    <w:rsid w:val="00506B55"/>
    <w:rsid w:val="0051580D"/>
    <w:rsid w:val="00522E7F"/>
    <w:rsid w:val="00526193"/>
    <w:rsid w:val="00530CA1"/>
    <w:rsid w:val="00531801"/>
    <w:rsid w:val="00534359"/>
    <w:rsid w:val="00540186"/>
    <w:rsid w:val="00544CD1"/>
    <w:rsid w:val="0055419A"/>
    <w:rsid w:val="005553B2"/>
    <w:rsid w:val="0055754D"/>
    <w:rsid w:val="005604CF"/>
    <w:rsid w:val="00567C76"/>
    <w:rsid w:val="0057389F"/>
    <w:rsid w:val="00581E78"/>
    <w:rsid w:val="00582305"/>
    <w:rsid w:val="005838E9"/>
    <w:rsid w:val="00586F4C"/>
    <w:rsid w:val="00592D74"/>
    <w:rsid w:val="00594FA6"/>
    <w:rsid w:val="00595CD1"/>
    <w:rsid w:val="005A14E5"/>
    <w:rsid w:val="005A2AFB"/>
    <w:rsid w:val="005A73A8"/>
    <w:rsid w:val="005B0412"/>
    <w:rsid w:val="005B1D50"/>
    <w:rsid w:val="005B35AF"/>
    <w:rsid w:val="005B6D8F"/>
    <w:rsid w:val="005C1C08"/>
    <w:rsid w:val="005C22D1"/>
    <w:rsid w:val="005D3D0A"/>
    <w:rsid w:val="005D4239"/>
    <w:rsid w:val="005D45A9"/>
    <w:rsid w:val="005D6D1F"/>
    <w:rsid w:val="005E21C4"/>
    <w:rsid w:val="005E2C44"/>
    <w:rsid w:val="005E3A09"/>
    <w:rsid w:val="005E722E"/>
    <w:rsid w:val="005E7E5A"/>
    <w:rsid w:val="005F23E6"/>
    <w:rsid w:val="00605015"/>
    <w:rsid w:val="00606DE0"/>
    <w:rsid w:val="00611C64"/>
    <w:rsid w:val="00613036"/>
    <w:rsid w:val="00621188"/>
    <w:rsid w:val="006257ED"/>
    <w:rsid w:val="00626BE2"/>
    <w:rsid w:val="00632EC5"/>
    <w:rsid w:val="00636AF3"/>
    <w:rsid w:val="006379DE"/>
    <w:rsid w:val="006404F5"/>
    <w:rsid w:val="00646173"/>
    <w:rsid w:val="00651DCC"/>
    <w:rsid w:val="00655661"/>
    <w:rsid w:val="006579C1"/>
    <w:rsid w:val="006641DA"/>
    <w:rsid w:val="00665969"/>
    <w:rsid w:val="0067158E"/>
    <w:rsid w:val="006719C6"/>
    <w:rsid w:val="00671E7C"/>
    <w:rsid w:val="00673642"/>
    <w:rsid w:val="00674148"/>
    <w:rsid w:val="00674C7A"/>
    <w:rsid w:val="00695808"/>
    <w:rsid w:val="006A18C2"/>
    <w:rsid w:val="006A1CFC"/>
    <w:rsid w:val="006A61C3"/>
    <w:rsid w:val="006B1C24"/>
    <w:rsid w:val="006B46FB"/>
    <w:rsid w:val="006C2BDF"/>
    <w:rsid w:val="006C5051"/>
    <w:rsid w:val="006C50B5"/>
    <w:rsid w:val="006C6108"/>
    <w:rsid w:val="006D01B5"/>
    <w:rsid w:val="006D17BD"/>
    <w:rsid w:val="006E21FB"/>
    <w:rsid w:val="006F5882"/>
    <w:rsid w:val="006F7D5D"/>
    <w:rsid w:val="00700139"/>
    <w:rsid w:val="007005ED"/>
    <w:rsid w:val="007008D4"/>
    <w:rsid w:val="00703CEB"/>
    <w:rsid w:val="00704908"/>
    <w:rsid w:val="00711FC2"/>
    <w:rsid w:val="0072027A"/>
    <w:rsid w:val="0073109E"/>
    <w:rsid w:val="00735600"/>
    <w:rsid w:val="00737EE1"/>
    <w:rsid w:val="00744491"/>
    <w:rsid w:val="00750FAC"/>
    <w:rsid w:val="00751327"/>
    <w:rsid w:val="007543CD"/>
    <w:rsid w:val="0075683B"/>
    <w:rsid w:val="0075748C"/>
    <w:rsid w:val="00760609"/>
    <w:rsid w:val="0076198A"/>
    <w:rsid w:val="007629EC"/>
    <w:rsid w:val="00764F0A"/>
    <w:rsid w:val="007670B9"/>
    <w:rsid w:val="00772454"/>
    <w:rsid w:val="00772D12"/>
    <w:rsid w:val="00773489"/>
    <w:rsid w:val="00782BB0"/>
    <w:rsid w:val="00783908"/>
    <w:rsid w:val="00792342"/>
    <w:rsid w:val="00796B25"/>
    <w:rsid w:val="007A56A4"/>
    <w:rsid w:val="007B05A0"/>
    <w:rsid w:val="007B512A"/>
    <w:rsid w:val="007B5A94"/>
    <w:rsid w:val="007C2097"/>
    <w:rsid w:val="007C3159"/>
    <w:rsid w:val="007C5EBD"/>
    <w:rsid w:val="007C7E99"/>
    <w:rsid w:val="007D6A07"/>
    <w:rsid w:val="007E6580"/>
    <w:rsid w:val="007F5FC3"/>
    <w:rsid w:val="00803E66"/>
    <w:rsid w:val="00806480"/>
    <w:rsid w:val="008067B3"/>
    <w:rsid w:val="008177E9"/>
    <w:rsid w:val="00822908"/>
    <w:rsid w:val="00826560"/>
    <w:rsid w:val="008279FA"/>
    <w:rsid w:val="00831717"/>
    <w:rsid w:val="00834EC0"/>
    <w:rsid w:val="0084085B"/>
    <w:rsid w:val="00842974"/>
    <w:rsid w:val="00847226"/>
    <w:rsid w:val="00851D8E"/>
    <w:rsid w:val="00851FF5"/>
    <w:rsid w:val="00852DCA"/>
    <w:rsid w:val="00853BE2"/>
    <w:rsid w:val="008626E7"/>
    <w:rsid w:val="0086543D"/>
    <w:rsid w:val="008673C7"/>
    <w:rsid w:val="0087018F"/>
    <w:rsid w:val="00870EE7"/>
    <w:rsid w:val="0087103E"/>
    <w:rsid w:val="00894A32"/>
    <w:rsid w:val="00894FD4"/>
    <w:rsid w:val="008A114A"/>
    <w:rsid w:val="008A4546"/>
    <w:rsid w:val="008B2FA3"/>
    <w:rsid w:val="008B3297"/>
    <w:rsid w:val="008B7D88"/>
    <w:rsid w:val="008C2B4E"/>
    <w:rsid w:val="008C47A4"/>
    <w:rsid w:val="008D3DBC"/>
    <w:rsid w:val="008D59FA"/>
    <w:rsid w:val="008E0BF6"/>
    <w:rsid w:val="008E1CB8"/>
    <w:rsid w:val="008E319F"/>
    <w:rsid w:val="008E4173"/>
    <w:rsid w:val="008E70AC"/>
    <w:rsid w:val="008F48B3"/>
    <w:rsid w:val="008F5211"/>
    <w:rsid w:val="008F686C"/>
    <w:rsid w:val="008F717C"/>
    <w:rsid w:val="00900E6A"/>
    <w:rsid w:val="009015CB"/>
    <w:rsid w:val="0090472F"/>
    <w:rsid w:val="009058DF"/>
    <w:rsid w:val="00910AB7"/>
    <w:rsid w:val="009209A0"/>
    <w:rsid w:val="00923F34"/>
    <w:rsid w:val="00932EAD"/>
    <w:rsid w:val="009335F0"/>
    <w:rsid w:val="00943AD4"/>
    <w:rsid w:val="00952B94"/>
    <w:rsid w:val="00954E6A"/>
    <w:rsid w:val="0096142F"/>
    <w:rsid w:val="0096745B"/>
    <w:rsid w:val="00971C3D"/>
    <w:rsid w:val="009777D9"/>
    <w:rsid w:val="00980B61"/>
    <w:rsid w:val="00991B88"/>
    <w:rsid w:val="0099201B"/>
    <w:rsid w:val="00993742"/>
    <w:rsid w:val="009A579D"/>
    <w:rsid w:val="009B13FA"/>
    <w:rsid w:val="009B254E"/>
    <w:rsid w:val="009B6BBB"/>
    <w:rsid w:val="009C405C"/>
    <w:rsid w:val="009D3188"/>
    <w:rsid w:val="009D6A50"/>
    <w:rsid w:val="009D6E87"/>
    <w:rsid w:val="009E1405"/>
    <w:rsid w:val="009E3297"/>
    <w:rsid w:val="009F1AA0"/>
    <w:rsid w:val="009F734F"/>
    <w:rsid w:val="00A00C2D"/>
    <w:rsid w:val="00A05519"/>
    <w:rsid w:val="00A10EBC"/>
    <w:rsid w:val="00A11363"/>
    <w:rsid w:val="00A134AE"/>
    <w:rsid w:val="00A13EC0"/>
    <w:rsid w:val="00A14032"/>
    <w:rsid w:val="00A2433E"/>
    <w:rsid w:val="00A246B6"/>
    <w:rsid w:val="00A47DE5"/>
    <w:rsid w:val="00A47E70"/>
    <w:rsid w:val="00A51AD7"/>
    <w:rsid w:val="00A53C5B"/>
    <w:rsid w:val="00A63C23"/>
    <w:rsid w:val="00A65778"/>
    <w:rsid w:val="00A658B4"/>
    <w:rsid w:val="00A67DC3"/>
    <w:rsid w:val="00A7113E"/>
    <w:rsid w:val="00A7276E"/>
    <w:rsid w:val="00A73C3E"/>
    <w:rsid w:val="00A7671C"/>
    <w:rsid w:val="00A803F5"/>
    <w:rsid w:val="00A82787"/>
    <w:rsid w:val="00A837AD"/>
    <w:rsid w:val="00A83C13"/>
    <w:rsid w:val="00A861ED"/>
    <w:rsid w:val="00A87406"/>
    <w:rsid w:val="00AA3991"/>
    <w:rsid w:val="00AC17C1"/>
    <w:rsid w:val="00AC29EE"/>
    <w:rsid w:val="00AC4ACD"/>
    <w:rsid w:val="00AD1CD8"/>
    <w:rsid w:val="00AD5D45"/>
    <w:rsid w:val="00AE3C48"/>
    <w:rsid w:val="00AE47EB"/>
    <w:rsid w:val="00AF320D"/>
    <w:rsid w:val="00AF3561"/>
    <w:rsid w:val="00AF4034"/>
    <w:rsid w:val="00AF4E2A"/>
    <w:rsid w:val="00AF750A"/>
    <w:rsid w:val="00B02200"/>
    <w:rsid w:val="00B10F6A"/>
    <w:rsid w:val="00B203F4"/>
    <w:rsid w:val="00B258BB"/>
    <w:rsid w:val="00B33E38"/>
    <w:rsid w:val="00B514DE"/>
    <w:rsid w:val="00B52347"/>
    <w:rsid w:val="00B659CE"/>
    <w:rsid w:val="00B67B97"/>
    <w:rsid w:val="00B71833"/>
    <w:rsid w:val="00B754AC"/>
    <w:rsid w:val="00B845C7"/>
    <w:rsid w:val="00B9038F"/>
    <w:rsid w:val="00B93BF0"/>
    <w:rsid w:val="00B94DB0"/>
    <w:rsid w:val="00B968C8"/>
    <w:rsid w:val="00BA3EC5"/>
    <w:rsid w:val="00BA5705"/>
    <w:rsid w:val="00BB23C5"/>
    <w:rsid w:val="00BB5DFC"/>
    <w:rsid w:val="00BC4714"/>
    <w:rsid w:val="00BC4DA3"/>
    <w:rsid w:val="00BD1858"/>
    <w:rsid w:val="00BD279D"/>
    <w:rsid w:val="00BD3C6E"/>
    <w:rsid w:val="00BD52E0"/>
    <w:rsid w:val="00BD6BB8"/>
    <w:rsid w:val="00BE2D24"/>
    <w:rsid w:val="00C0723D"/>
    <w:rsid w:val="00C07E66"/>
    <w:rsid w:val="00C1429E"/>
    <w:rsid w:val="00C2444F"/>
    <w:rsid w:val="00C325BD"/>
    <w:rsid w:val="00C40192"/>
    <w:rsid w:val="00C40F2E"/>
    <w:rsid w:val="00C461AD"/>
    <w:rsid w:val="00C54215"/>
    <w:rsid w:val="00C550F4"/>
    <w:rsid w:val="00C570C3"/>
    <w:rsid w:val="00C605E1"/>
    <w:rsid w:val="00C62C99"/>
    <w:rsid w:val="00C66F10"/>
    <w:rsid w:val="00C672F4"/>
    <w:rsid w:val="00C6797A"/>
    <w:rsid w:val="00C766F0"/>
    <w:rsid w:val="00C833B1"/>
    <w:rsid w:val="00C95985"/>
    <w:rsid w:val="00CA7725"/>
    <w:rsid w:val="00CB186D"/>
    <w:rsid w:val="00CB31CA"/>
    <w:rsid w:val="00CB5E5E"/>
    <w:rsid w:val="00CC0902"/>
    <w:rsid w:val="00CC5026"/>
    <w:rsid w:val="00CD0FD5"/>
    <w:rsid w:val="00CD2E4D"/>
    <w:rsid w:val="00CD4C93"/>
    <w:rsid w:val="00CD7419"/>
    <w:rsid w:val="00CE14F8"/>
    <w:rsid w:val="00CE4467"/>
    <w:rsid w:val="00CE4B71"/>
    <w:rsid w:val="00CE5505"/>
    <w:rsid w:val="00CE600A"/>
    <w:rsid w:val="00D03F9A"/>
    <w:rsid w:val="00D056CC"/>
    <w:rsid w:val="00D1341F"/>
    <w:rsid w:val="00D14DCD"/>
    <w:rsid w:val="00D21BBC"/>
    <w:rsid w:val="00D25144"/>
    <w:rsid w:val="00D252E0"/>
    <w:rsid w:val="00D327A2"/>
    <w:rsid w:val="00D33E77"/>
    <w:rsid w:val="00D3538F"/>
    <w:rsid w:val="00D367E7"/>
    <w:rsid w:val="00D40240"/>
    <w:rsid w:val="00D4558A"/>
    <w:rsid w:val="00D47D3E"/>
    <w:rsid w:val="00D73AE0"/>
    <w:rsid w:val="00D80689"/>
    <w:rsid w:val="00D80EB8"/>
    <w:rsid w:val="00D85782"/>
    <w:rsid w:val="00D86FC1"/>
    <w:rsid w:val="00D918CA"/>
    <w:rsid w:val="00DA0C3E"/>
    <w:rsid w:val="00DA4584"/>
    <w:rsid w:val="00DA5562"/>
    <w:rsid w:val="00DA6B9F"/>
    <w:rsid w:val="00DB2F04"/>
    <w:rsid w:val="00DB7029"/>
    <w:rsid w:val="00DC0035"/>
    <w:rsid w:val="00DC0CE7"/>
    <w:rsid w:val="00DC183E"/>
    <w:rsid w:val="00DC52FC"/>
    <w:rsid w:val="00DD4117"/>
    <w:rsid w:val="00DD4896"/>
    <w:rsid w:val="00DE16AC"/>
    <w:rsid w:val="00DE34CF"/>
    <w:rsid w:val="00DE3BDA"/>
    <w:rsid w:val="00DE6C2E"/>
    <w:rsid w:val="00DF49A2"/>
    <w:rsid w:val="00DF6F77"/>
    <w:rsid w:val="00E058BA"/>
    <w:rsid w:val="00E06768"/>
    <w:rsid w:val="00E06F70"/>
    <w:rsid w:val="00E1318E"/>
    <w:rsid w:val="00E135C8"/>
    <w:rsid w:val="00E159CD"/>
    <w:rsid w:val="00E23D88"/>
    <w:rsid w:val="00E34245"/>
    <w:rsid w:val="00E374D3"/>
    <w:rsid w:val="00E40F76"/>
    <w:rsid w:val="00E426C8"/>
    <w:rsid w:val="00E44A83"/>
    <w:rsid w:val="00E46D48"/>
    <w:rsid w:val="00E4769B"/>
    <w:rsid w:val="00E540B0"/>
    <w:rsid w:val="00E60F3F"/>
    <w:rsid w:val="00E70FAB"/>
    <w:rsid w:val="00E72097"/>
    <w:rsid w:val="00E73014"/>
    <w:rsid w:val="00E7429E"/>
    <w:rsid w:val="00E742EE"/>
    <w:rsid w:val="00E80008"/>
    <w:rsid w:val="00E81B74"/>
    <w:rsid w:val="00E853D4"/>
    <w:rsid w:val="00E87F57"/>
    <w:rsid w:val="00EA19D3"/>
    <w:rsid w:val="00EC1CB8"/>
    <w:rsid w:val="00EC7774"/>
    <w:rsid w:val="00ED3084"/>
    <w:rsid w:val="00EE0383"/>
    <w:rsid w:val="00EE735C"/>
    <w:rsid w:val="00EE7D7C"/>
    <w:rsid w:val="00EF0B64"/>
    <w:rsid w:val="00EF6DAB"/>
    <w:rsid w:val="00F01C47"/>
    <w:rsid w:val="00F051CD"/>
    <w:rsid w:val="00F10A44"/>
    <w:rsid w:val="00F10D46"/>
    <w:rsid w:val="00F148AC"/>
    <w:rsid w:val="00F163EA"/>
    <w:rsid w:val="00F213E3"/>
    <w:rsid w:val="00F230A3"/>
    <w:rsid w:val="00F25476"/>
    <w:rsid w:val="00F25D98"/>
    <w:rsid w:val="00F300FB"/>
    <w:rsid w:val="00F31D4B"/>
    <w:rsid w:val="00F32BB9"/>
    <w:rsid w:val="00F43165"/>
    <w:rsid w:val="00F454C5"/>
    <w:rsid w:val="00F6464F"/>
    <w:rsid w:val="00F759CB"/>
    <w:rsid w:val="00F761BC"/>
    <w:rsid w:val="00F776FB"/>
    <w:rsid w:val="00F8019D"/>
    <w:rsid w:val="00F81A8E"/>
    <w:rsid w:val="00F8261E"/>
    <w:rsid w:val="00F84DAA"/>
    <w:rsid w:val="00F86A1C"/>
    <w:rsid w:val="00F91E14"/>
    <w:rsid w:val="00F95ED6"/>
    <w:rsid w:val="00FA3072"/>
    <w:rsid w:val="00FA341D"/>
    <w:rsid w:val="00FA456C"/>
    <w:rsid w:val="00FA60F9"/>
    <w:rsid w:val="00FB6386"/>
    <w:rsid w:val="00FC334C"/>
    <w:rsid w:val="00FD197F"/>
    <w:rsid w:val="00FD6D04"/>
    <w:rsid w:val="00FE0F7C"/>
    <w:rsid w:val="00FF1207"/>
    <w:rsid w:val="00FF350D"/>
    <w:rsid w:val="00FF43EF"/>
    <w:rsid w:val="00FF4565"/>
    <w:rsid w:val="00FF4C33"/>
    <w:rsid w:val="00FF6D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CB8"/>
    <w:pPr>
      <w:spacing w:after="180"/>
    </w:pPr>
    <w:rPr>
      <w:rFonts w:ascii="Times New Roman" w:hAnsi="Times New Roman"/>
      <w:lang w:val="en-GB" w:eastAsia="en-US"/>
    </w:rPr>
  </w:style>
  <w:style w:type="paragraph" w:styleId="Heading1">
    <w:name w:val="heading 1"/>
    <w:next w:val="Normal"/>
    <w:qFormat/>
    <w:rsid w:val="00EC1CB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C1CB8"/>
    <w:pPr>
      <w:pBdr>
        <w:top w:val="none" w:sz="0" w:space="0" w:color="auto"/>
      </w:pBdr>
      <w:spacing w:before="180"/>
      <w:outlineLvl w:val="1"/>
    </w:pPr>
    <w:rPr>
      <w:sz w:val="32"/>
    </w:rPr>
  </w:style>
  <w:style w:type="paragraph" w:styleId="Heading3">
    <w:name w:val="heading 3"/>
    <w:basedOn w:val="Heading2"/>
    <w:next w:val="Normal"/>
    <w:qFormat/>
    <w:rsid w:val="00EC1CB8"/>
    <w:pPr>
      <w:spacing w:before="120"/>
      <w:outlineLvl w:val="2"/>
    </w:pPr>
    <w:rPr>
      <w:sz w:val="28"/>
    </w:rPr>
  </w:style>
  <w:style w:type="paragraph" w:styleId="Heading4">
    <w:name w:val="heading 4"/>
    <w:basedOn w:val="Heading3"/>
    <w:next w:val="Normal"/>
    <w:qFormat/>
    <w:rsid w:val="00EC1CB8"/>
    <w:pPr>
      <w:ind w:left="1418" w:hanging="1418"/>
      <w:outlineLvl w:val="3"/>
    </w:pPr>
    <w:rPr>
      <w:sz w:val="24"/>
    </w:rPr>
  </w:style>
  <w:style w:type="paragraph" w:styleId="Heading5">
    <w:name w:val="heading 5"/>
    <w:basedOn w:val="Heading4"/>
    <w:next w:val="Normal"/>
    <w:qFormat/>
    <w:rsid w:val="00EC1CB8"/>
    <w:pPr>
      <w:ind w:left="1701" w:hanging="1701"/>
      <w:outlineLvl w:val="4"/>
    </w:pPr>
    <w:rPr>
      <w:sz w:val="22"/>
    </w:rPr>
  </w:style>
  <w:style w:type="paragraph" w:styleId="Heading6">
    <w:name w:val="heading 6"/>
    <w:basedOn w:val="H6"/>
    <w:next w:val="Normal"/>
    <w:qFormat/>
    <w:rsid w:val="00EC1CB8"/>
    <w:pPr>
      <w:outlineLvl w:val="5"/>
    </w:pPr>
  </w:style>
  <w:style w:type="paragraph" w:styleId="Heading7">
    <w:name w:val="heading 7"/>
    <w:basedOn w:val="H6"/>
    <w:next w:val="Normal"/>
    <w:qFormat/>
    <w:rsid w:val="00EC1CB8"/>
    <w:pPr>
      <w:outlineLvl w:val="6"/>
    </w:pPr>
  </w:style>
  <w:style w:type="paragraph" w:styleId="Heading8">
    <w:name w:val="heading 8"/>
    <w:basedOn w:val="Heading1"/>
    <w:next w:val="Normal"/>
    <w:qFormat/>
    <w:rsid w:val="00EC1CB8"/>
    <w:pPr>
      <w:ind w:left="0" w:firstLine="0"/>
      <w:outlineLvl w:val="7"/>
    </w:pPr>
  </w:style>
  <w:style w:type="paragraph" w:styleId="Heading9">
    <w:name w:val="heading 9"/>
    <w:basedOn w:val="Heading8"/>
    <w:next w:val="Normal"/>
    <w:qFormat/>
    <w:rsid w:val="00EC1C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C1CB8"/>
    <w:pPr>
      <w:spacing w:before="180"/>
      <w:ind w:left="2693" w:hanging="2693"/>
    </w:pPr>
    <w:rPr>
      <w:b/>
    </w:rPr>
  </w:style>
  <w:style w:type="paragraph" w:styleId="TOC1">
    <w:name w:val="toc 1"/>
    <w:semiHidden/>
    <w:rsid w:val="00EC1CB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1CB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C1CB8"/>
    <w:pPr>
      <w:ind w:left="1701" w:hanging="1701"/>
    </w:pPr>
  </w:style>
  <w:style w:type="paragraph" w:styleId="TOC4">
    <w:name w:val="toc 4"/>
    <w:basedOn w:val="TOC3"/>
    <w:semiHidden/>
    <w:rsid w:val="00EC1CB8"/>
    <w:pPr>
      <w:ind w:left="1418" w:hanging="1418"/>
    </w:pPr>
  </w:style>
  <w:style w:type="paragraph" w:styleId="TOC3">
    <w:name w:val="toc 3"/>
    <w:basedOn w:val="TOC2"/>
    <w:semiHidden/>
    <w:rsid w:val="00EC1CB8"/>
    <w:pPr>
      <w:ind w:left="1134" w:hanging="1134"/>
    </w:pPr>
  </w:style>
  <w:style w:type="paragraph" w:styleId="TOC2">
    <w:name w:val="toc 2"/>
    <w:basedOn w:val="TOC1"/>
    <w:semiHidden/>
    <w:rsid w:val="00EC1CB8"/>
    <w:pPr>
      <w:keepNext w:val="0"/>
      <w:spacing w:before="0"/>
      <w:ind w:left="851" w:hanging="851"/>
    </w:pPr>
    <w:rPr>
      <w:sz w:val="20"/>
    </w:rPr>
  </w:style>
  <w:style w:type="paragraph" w:styleId="Index2">
    <w:name w:val="index 2"/>
    <w:basedOn w:val="Index1"/>
    <w:semiHidden/>
    <w:rsid w:val="00EC1CB8"/>
    <w:pPr>
      <w:ind w:left="284"/>
    </w:pPr>
  </w:style>
  <w:style w:type="paragraph" w:styleId="Index1">
    <w:name w:val="index 1"/>
    <w:basedOn w:val="Normal"/>
    <w:semiHidden/>
    <w:rsid w:val="00EC1CB8"/>
    <w:pPr>
      <w:keepLines/>
      <w:spacing w:after="0"/>
    </w:pPr>
  </w:style>
  <w:style w:type="paragraph" w:customStyle="1" w:styleId="ZH">
    <w:name w:val="ZH"/>
    <w:rsid w:val="00EC1CB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C1CB8"/>
    <w:pPr>
      <w:outlineLvl w:val="9"/>
    </w:pPr>
  </w:style>
  <w:style w:type="paragraph" w:styleId="ListNumber2">
    <w:name w:val="List Number 2"/>
    <w:basedOn w:val="ListNumber"/>
    <w:rsid w:val="00EC1CB8"/>
    <w:pPr>
      <w:ind w:left="851"/>
    </w:pPr>
  </w:style>
  <w:style w:type="paragraph" w:styleId="Header">
    <w:name w:val="header"/>
    <w:rsid w:val="00EC1CB8"/>
    <w:pPr>
      <w:widowControl w:val="0"/>
    </w:pPr>
    <w:rPr>
      <w:rFonts w:ascii="Arial" w:hAnsi="Arial"/>
      <w:b/>
      <w:noProof/>
      <w:sz w:val="18"/>
      <w:lang w:val="en-GB" w:eastAsia="en-US"/>
    </w:rPr>
  </w:style>
  <w:style w:type="character" w:styleId="FootnoteReference">
    <w:name w:val="footnote reference"/>
    <w:semiHidden/>
    <w:rsid w:val="00EC1CB8"/>
    <w:rPr>
      <w:b/>
      <w:position w:val="6"/>
      <w:sz w:val="16"/>
    </w:rPr>
  </w:style>
  <w:style w:type="paragraph" w:styleId="FootnoteText">
    <w:name w:val="footnote text"/>
    <w:basedOn w:val="Normal"/>
    <w:semiHidden/>
    <w:rsid w:val="00EC1CB8"/>
    <w:pPr>
      <w:keepLines/>
      <w:spacing w:after="0"/>
      <w:ind w:left="454" w:hanging="454"/>
    </w:pPr>
    <w:rPr>
      <w:sz w:val="16"/>
    </w:rPr>
  </w:style>
  <w:style w:type="paragraph" w:customStyle="1" w:styleId="TAH">
    <w:name w:val="TAH"/>
    <w:basedOn w:val="TAC"/>
    <w:link w:val="TAHCar"/>
    <w:rsid w:val="00EC1CB8"/>
    <w:rPr>
      <w:b/>
    </w:rPr>
  </w:style>
  <w:style w:type="paragraph" w:customStyle="1" w:styleId="TAC">
    <w:name w:val="TAC"/>
    <w:basedOn w:val="TAL"/>
    <w:link w:val="TACChar"/>
    <w:rsid w:val="00EC1CB8"/>
    <w:pPr>
      <w:jc w:val="center"/>
    </w:pPr>
  </w:style>
  <w:style w:type="paragraph" w:customStyle="1" w:styleId="TF">
    <w:name w:val="TF"/>
    <w:basedOn w:val="TH"/>
    <w:link w:val="TFChar"/>
    <w:rsid w:val="00EC1CB8"/>
    <w:pPr>
      <w:keepNext w:val="0"/>
      <w:spacing w:before="0" w:after="240"/>
    </w:pPr>
  </w:style>
  <w:style w:type="paragraph" w:customStyle="1" w:styleId="NO">
    <w:name w:val="NO"/>
    <w:basedOn w:val="Normal"/>
    <w:link w:val="NOChar"/>
    <w:rsid w:val="00EC1CB8"/>
    <w:pPr>
      <w:keepLines/>
      <w:ind w:left="1135" w:hanging="851"/>
    </w:pPr>
  </w:style>
  <w:style w:type="paragraph" w:styleId="TOC9">
    <w:name w:val="toc 9"/>
    <w:basedOn w:val="TOC8"/>
    <w:semiHidden/>
    <w:rsid w:val="00EC1CB8"/>
    <w:pPr>
      <w:ind w:left="1418" w:hanging="1418"/>
    </w:pPr>
  </w:style>
  <w:style w:type="paragraph" w:customStyle="1" w:styleId="EX">
    <w:name w:val="EX"/>
    <w:basedOn w:val="Normal"/>
    <w:rsid w:val="00EC1CB8"/>
    <w:pPr>
      <w:keepLines/>
      <w:ind w:left="1702" w:hanging="1418"/>
    </w:pPr>
  </w:style>
  <w:style w:type="paragraph" w:customStyle="1" w:styleId="FP">
    <w:name w:val="FP"/>
    <w:basedOn w:val="Normal"/>
    <w:rsid w:val="00EC1CB8"/>
    <w:pPr>
      <w:spacing w:after="0"/>
    </w:pPr>
  </w:style>
  <w:style w:type="paragraph" w:customStyle="1" w:styleId="LD">
    <w:name w:val="LD"/>
    <w:rsid w:val="00EC1CB8"/>
    <w:pPr>
      <w:keepNext/>
      <w:keepLines/>
      <w:spacing w:line="180" w:lineRule="exact"/>
    </w:pPr>
    <w:rPr>
      <w:rFonts w:ascii="MS LineDraw" w:hAnsi="MS LineDraw"/>
      <w:noProof/>
      <w:lang w:val="en-GB" w:eastAsia="en-US"/>
    </w:rPr>
  </w:style>
  <w:style w:type="paragraph" w:customStyle="1" w:styleId="NW">
    <w:name w:val="NW"/>
    <w:basedOn w:val="NO"/>
    <w:rsid w:val="00EC1CB8"/>
    <w:pPr>
      <w:spacing w:after="0"/>
    </w:pPr>
  </w:style>
  <w:style w:type="paragraph" w:customStyle="1" w:styleId="EW">
    <w:name w:val="EW"/>
    <w:basedOn w:val="EX"/>
    <w:rsid w:val="00EC1CB8"/>
    <w:pPr>
      <w:spacing w:after="0"/>
    </w:pPr>
  </w:style>
  <w:style w:type="paragraph" w:styleId="TOC6">
    <w:name w:val="toc 6"/>
    <w:basedOn w:val="TOC5"/>
    <w:next w:val="Normal"/>
    <w:semiHidden/>
    <w:rsid w:val="00EC1CB8"/>
    <w:pPr>
      <w:ind w:left="1985" w:hanging="1985"/>
    </w:pPr>
  </w:style>
  <w:style w:type="paragraph" w:styleId="TOC7">
    <w:name w:val="toc 7"/>
    <w:basedOn w:val="TOC6"/>
    <w:next w:val="Normal"/>
    <w:semiHidden/>
    <w:rsid w:val="00EC1CB8"/>
    <w:pPr>
      <w:ind w:left="2268" w:hanging="2268"/>
    </w:pPr>
  </w:style>
  <w:style w:type="paragraph" w:styleId="ListBullet2">
    <w:name w:val="List Bullet 2"/>
    <w:basedOn w:val="ListBullet"/>
    <w:rsid w:val="00EC1CB8"/>
    <w:pPr>
      <w:ind w:left="851"/>
    </w:pPr>
  </w:style>
  <w:style w:type="paragraph" w:styleId="ListBullet3">
    <w:name w:val="List Bullet 3"/>
    <w:basedOn w:val="ListBullet2"/>
    <w:rsid w:val="00EC1CB8"/>
    <w:pPr>
      <w:ind w:left="1135"/>
    </w:pPr>
  </w:style>
  <w:style w:type="paragraph" w:styleId="ListNumber">
    <w:name w:val="List Number"/>
    <w:basedOn w:val="List"/>
    <w:rsid w:val="00EC1CB8"/>
  </w:style>
  <w:style w:type="paragraph" w:customStyle="1" w:styleId="EQ">
    <w:name w:val="EQ"/>
    <w:basedOn w:val="Normal"/>
    <w:next w:val="Normal"/>
    <w:rsid w:val="00EC1CB8"/>
    <w:pPr>
      <w:keepLines/>
      <w:tabs>
        <w:tab w:val="center" w:pos="4536"/>
        <w:tab w:val="right" w:pos="9072"/>
      </w:tabs>
    </w:pPr>
    <w:rPr>
      <w:noProof/>
    </w:rPr>
  </w:style>
  <w:style w:type="paragraph" w:customStyle="1" w:styleId="TH">
    <w:name w:val="TH"/>
    <w:basedOn w:val="Normal"/>
    <w:link w:val="THChar"/>
    <w:rsid w:val="00EC1CB8"/>
    <w:pPr>
      <w:keepNext/>
      <w:keepLines/>
      <w:spacing w:before="60"/>
      <w:jc w:val="center"/>
    </w:pPr>
    <w:rPr>
      <w:rFonts w:ascii="Arial" w:hAnsi="Arial"/>
      <w:b/>
    </w:rPr>
  </w:style>
  <w:style w:type="paragraph" w:customStyle="1" w:styleId="NF">
    <w:name w:val="NF"/>
    <w:basedOn w:val="NO"/>
    <w:rsid w:val="00EC1CB8"/>
    <w:pPr>
      <w:keepNext/>
      <w:spacing w:after="0"/>
    </w:pPr>
    <w:rPr>
      <w:rFonts w:ascii="Arial" w:hAnsi="Arial"/>
      <w:sz w:val="18"/>
    </w:rPr>
  </w:style>
  <w:style w:type="paragraph" w:customStyle="1" w:styleId="PL">
    <w:name w:val="PL"/>
    <w:rsid w:val="00EC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1CB8"/>
    <w:pPr>
      <w:jc w:val="right"/>
    </w:pPr>
  </w:style>
  <w:style w:type="paragraph" w:customStyle="1" w:styleId="H6">
    <w:name w:val="H6"/>
    <w:basedOn w:val="Heading5"/>
    <w:next w:val="Normal"/>
    <w:rsid w:val="00EC1CB8"/>
    <w:pPr>
      <w:ind w:left="1985" w:hanging="1985"/>
      <w:outlineLvl w:val="9"/>
    </w:pPr>
    <w:rPr>
      <w:sz w:val="20"/>
    </w:rPr>
  </w:style>
  <w:style w:type="paragraph" w:customStyle="1" w:styleId="TAN">
    <w:name w:val="TAN"/>
    <w:basedOn w:val="TAL"/>
    <w:rsid w:val="00EC1CB8"/>
    <w:pPr>
      <w:ind w:left="851" w:hanging="851"/>
    </w:pPr>
  </w:style>
  <w:style w:type="paragraph" w:customStyle="1" w:styleId="TAL">
    <w:name w:val="TAL"/>
    <w:basedOn w:val="Normal"/>
    <w:link w:val="TALChar"/>
    <w:rsid w:val="00EC1CB8"/>
    <w:pPr>
      <w:keepNext/>
      <w:keepLines/>
      <w:spacing w:after="0"/>
    </w:pPr>
    <w:rPr>
      <w:rFonts w:ascii="Arial" w:hAnsi="Arial"/>
      <w:sz w:val="18"/>
    </w:rPr>
  </w:style>
  <w:style w:type="paragraph" w:customStyle="1" w:styleId="ZA">
    <w:name w:val="ZA"/>
    <w:rsid w:val="00EC1CB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1CB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1CB8"/>
    <w:pPr>
      <w:framePr w:wrap="notBeside" w:vAnchor="page" w:hAnchor="margin" w:y="15764"/>
      <w:widowControl w:val="0"/>
    </w:pPr>
    <w:rPr>
      <w:rFonts w:ascii="Arial" w:hAnsi="Arial"/>
      <w:noProof/>
      <w:sz w:val="32"/>
      <w:lang w:val="en-GB" w:eastAsia="en-US"/>
    </w:rPr>
  </w:style>
  <w:style w:type="paragraph" w:customStyle="1" w:styleId="ZU">
    <w:name w:val="ZU"/>
    <w:rsid w:val="00EC1CB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1CB8"/>
    <w:pPr>
      <w:framePr w:wrap="notBeside" w:y="16161"/>
    </w:pPr>
  </w:style>
  <w:style w:type="character" w:customStyle="1" w:styleId="ZGSM">
    <w:name w:val="ZGSM"/>
    <w:rsid w:val="00EC1CB8"/>
  </w:style>
  <w:style w:type="paragraph" w:styleId="List2">
    <w:name w:val="List 2"/>
    <w:basedOn w:val="List"/>
    <w:rsid w:val="00EC1CB8"/>
    <w:pPr>
      <w:ind w:left="851"/>
    </w:pPr>
  </w:style>
  <w:style w:type="paragraph" w:customStyle="1" w:styleId="ZG">
    <w:name w:val="ZG"/>
    <w:rsid w:val="00EC1CB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C1CB8"/>
    <w:pPr>
      <w:ind w:left="1135"/>
    </w:pPr>
  </w:style>
  <w:style w:type="paragraph" w:styleId="List4">
    <w:name w:val="List 4"/>
    <w:basedOn w:val="List3"/>
    <w:rsid w:val="00EC1CB8"/>
    <w:pPr>
      <w:ind w:left="1418"/>
    </w:pPr>
  </w:style>
  <w:style w:type="paragraph" w:styleId="List5">
    <w:name w:val="List 5"/>
    <w:basedOn w:val="List4"/>
    <w:rsid w:val="00EC1CB8"/>
    <w:pPr>
      <w:ind w:left="1702"/>
    </w:pPr>
  </w:style>
  <w:style w:type="paragraph" w:customStyle="1" w:styleId="EditorsNote">
    <w:name w:val="Editor's Note"/>
    <w:basedOn w:val="NO"/>
    <w:rsid w:val="00EC1CB8"/>
    <w:rPr>
      <w:color w:val="FF0000"/>
    </w:rPr>
  </w:style>
  <w:style w:type="paragraph" w:styleId="List">
    <w:name w:val="List"/>
    <w:basedOn w:val="Normal"/>
    <w:rsid w:val="00EC1CB8"/>
    <w:pPr>
      <w:ind w:left="568" w:hanging="284"/>
    </w:pPr>
  </w:style>
  <w:style w:type="paragraph" w:styleId="ListBullet">
    <w:name w:val="List Bullet"/>
    <w:basedOn w:val="List"/>
    <w:rsid w:val="00EC1CB8"/>
  </w:style>
  <w:style w:type="paragraph" w:styleId="ListBullet4">
    <w:name w:val="List Bullet 4"/>
    <w:basedOn w:val="ListBullet3"/>
    <w:rsid w:val="00EC1CB8"/>
    <w:pPr>
      <w:ind w:left="1418"/>
    </w:pPr>
  </w:style>
  <w:style w:type="paragraph" w:styleId="ListBullet5">
    <w:name w:val="List Bullet 5"/>
    <w:basedOn w:val="ListBullet4"/>
    <w:rsid w:val="00EC1CB8"/>
    <w:pPr>
      <w:ind w:left="1702"/>
    </w:pPr>
  </w:style>
  <w:style w:type="paragraph" w:customStyle="1" w:styleId="B1">
    <w:name w:val="B1"/>
    <w:basedOn w:val="List"/>
    <w:link w:val="B1Char"/>
    <w:qFormat/>
    <w:rsid w:val="00EC1CB8"/>
  </w:style>
  <w:style w:type="paragraph" w:customStyle="1" w:styleId="B2">
    <w:name w:val="B2"/>
    <w:basedOn w:val="List2"/>
    <w:link w:val="B2Char"/>
    <w:rsid w:val="00EC1CB8"/>
  </w:style>
  <w:style w:type="paragraph" w:customStyle="1" w:styleId="B3">
    <w:name w:val="B3"/>
    <w:basedOn w:val="List3"/>
    <w:link w:val="B3Char"/>
    <w:rsid w:val="00EC1CB8"/>
  </w:style>
  <w:style w:type="paragraph" w:customStyle="1" w:styleId="B4">
    <w:name w:val="B4"/>
    <w:basedOn w:val="List4"/>
    <w:link w:val="B4Char"/>
    <w:rsid w:val="00EC1CB8"/>
  </w:style>
  <w:style w:type="paragraph" w:customStyle="1" w:styleId="B5">
    <w:name w:val="B5"/>
    <w:basedOn w:val="List5"/>
    <w:rsid w:val="00EC1CB8"/>
  </w:style>
  <w:style w:type="paragraph" w:styleId="Footer">
    <w:name w:val="footer"/>
    <w:basedOn w:val="Header"/>
    <w:rsid w:val="00EC1CB8"/>
    <w:pPr>
      <w:jc w:val="center"/>
    </w:pPr>
    <w:rPr>
      <w:i/>
    </w:rPr>
  </w:style>
  <w:style w:type="paragraph" w:customStyle="1" w:styleId="ZTD">
    <w:name w:val="ZTD"/>
    <w:basedOn w:val="ZB"/>
    <w:rsid w:val="00EC1CB8"/>
    <w:pPr>
      <w:framePr w:hRule="auto" w:wrap="notBeside" w:y="852"/>
    </w:pPr>
    <w:rPr>
      <w:i w:val="0"/>
      <w:sz w:val="40"/>
    </w:rPr>
  </w:style>
  <w:style w:type="paragraph" w:customStyle="1" w:styleId="CRCoverPage">
    <w:name w:val="CR Cover Page"/>
    <w:link w:val="CRCoverPageZchn"/>
    <w:rsid w:val="00EC1CB8"/>
    <w:pPr>
      <w:spacing w:after="120"/>
    </w:pPr>
    <w:rPr>
      <w:rFonts w:ascii="Arial" w:hAnsi="Arial"/>
      <w:lang w:val="en-GB" w:eastAsia="en-US"/>
    </w:rPr>
  </w:style>
  <w:style w:type="paragraph" w:customStyle="1" w:styleId="tdoc-header">
    <w:name w:val="tdoc-header"/>
    <w:rsid w:val="00EC1CB8"/>
    <w:rPr>
      <w:rFonts w:ascii="Arial" w:hAnsi="Arial"/>
      <w:noProof/>
      <w:sz w:val="24"/>
      <w:lang w:val="en-GB" w:eastAsia="en-US"/>
    </w:rPr>
  </w:style>
  <w:style w:type="character" w:styleId="Hyperlink">
    <w:name w:val="Hyperlink"/>
    <w:rsid w:val="00EC1CB8"/>
    <w:rPr>
      <w:color w:val="0000FF"/>
      <w:u w:val="single"/>
    </w:rPr>
  </w:style>
  <w:style w:type="character" w:styleId="CommentReference">
    <w:name w:val="annotation reference"/>
    <w:rsid w:val="00EC1CB8"/>
    <w:rPr>
      <w:sz w:val="16"/>
    </w:rPr>
  </w:style>
  <w:style w:type="paragraph" w:styleId="CommentText">
    <w:name w:val="annotation text"/>
    <w:basedOn w:val="Normal"/>
    <w:link w:val="CommentTextChar"/>
    <w:rsid w:val="00EC1CB8"/>
  </w:style>
  <w:style w:type="character" w:styleId="FollowedHyperlink">
    <w:name w:val="FollowedHyperlink"/>
    <w:rsid w:val="00EC1CB8"/>
    <w:rPr>
      <w:color w:val="800080"/>
      <w:u w:val="single"/>
    </w:rPr>
  </w:style>
  <w:style w:type="paragraph" w:styleId="BalloonText">
    <w:name w:val="Balloon Text"/>
    <w:basedOn w:val="Normal"/>
    <w:semiHidden/>
    <w:rsid w:val="00EC1CB8"/>
    <w:rPr>
      <w:rFonts w:ascii="Tahoma" w:hAnsi="Tahoma" w:cs="Tahoma"/>
      <w:sz w:val="16"/>
      <w:szCs w:val="16"/>
    </w:rPr>
  </w:style>
  <w:style w:type="paragraph" w:styleId="CommentSubject">
    <w:name w:val="annotation subject"/>
    <w:basedOn w:val="CommentText"/>
    <w:next w:val="CommentText"/>
    <w:semiHidden/>
    <w:rsid w:val="00EC1C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link w:val="ListParagraphChar"/>
    <w:uiPriority w:val="34"/>
    <w:qFormat/>
    <w:rsid w:val="0005728E"/>
    <w:pPr>
      <w:spacing w:after="0"/>
      <w:ind w:left="720"/>
      <w:jc w:val="both"/>
    </w:pPr>
    <w:rPr>
      <w:rFonts w:ascii="等线"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rsid w:val="007E6580"/>
    <w:rPr>
      <w:rFonts w:ascii="Arial" w:hAnsi="Arial"/>
      <w:b/>
      <w:lang w:val="en-GB" w:eastAsia="en-US"/>
    </w:rPr>
  </w:style>
  <w:style w:type="character" w:customStyle="1" w:styleId="TFChar">
    <w:name w:val="TF Char"/>
    <w:link w:val="TF"/>
    <w:rsid w:val="007E6580"/>
    <w:rPr>
      <w:rFonts w:ascii="Arial" w:hAnsi="Arial"/>
      <w:b/>
      <w:lang w:val="en-GB" w:eastAsia="en-US"/>
    </w:rPr>
  </w:style>
  <w:style w:type="character" w:customStyle="1" w:styleId="TACChar">
    <w:name w:val="TAC Char"/>
    <w:link w:val="TAC"/>
    <w:locked/>
    <w:rsid w:val="004E0B83"/>
    <w:rPr>
      <w:rFonts w:ascii="Arial" w:hAnsi="Arial"/>
      <w:sz w:val="18"/>
      <w:lang w:val="en-GB" w:eastAsia="en-US"/>
    </w:rPr>
  </w:style>
  <w:style w:type="character" w:customStyle="1" w:styleId="TAHCar">
    <w:name w:val="TAH Car"/>
    <w:link w:val="TAH"/>
    <w:rsid w:val="004E0B83"/>
    <w:rPr>
      <w:rFonts w:ascii="Arial" w:hAnsi="Arial"/>
      <w:b/>
      <w:sz w:val="18"/>
      <w:lang w:val="en-GB" w:eastAsia="en-US"/>
    </w:rPr>
  </w:style>
  <w:style w:type="paragraph" w:styleId="Caption">
    <w:name w:val="caption"/>
    <w:aliases w:val="cap"/>
    <w:basedOn w:val="Normal"/>
    <w:next w:val="Normal"/>
    <w:link w:val="CaptionChar"/>
    <w:uiPriority w:val="35"/>
    <w:qFormat/>
    <w:rsid w:val="00204254"/>
    <w:pPr>
      <w:autoSpaceDE w:val="0"/>
      <w:autoSpaceDN w:val="0"/>
      <w:adjustRightInd w:val="0"/>
      <w:snapToGrid w:val="0"/>
      <w:spacing w:after="120"/>
      <w:jc w:val="center"/>
    </w:pPr>
    <w:rPr>
      <w:b/>
      <w:bCs/>
      <w:kern w:val="2"/>
      <w:lang w:eastAsia="zh-CN"/>
    </w:rPr>
  </w:style>
  <w:style w:type="character" w:customStyle="1" w:styleId="CaptionChar">
    <w:name w:val="Caption Char"/>
    <w:aliases w:val="cap Char"/>
    <w:link w:val="Caption"/>
    <w:rsid w:val="00204254"/>
    <w:rPr>
      <w:rFonts w:ascii="Times New Roman" w:hAnsi="Times New Roman"/>
      <w:b/>
      <w:bCs/>
      <w:kern w:val="2"/>
      <w:lang w:val="en-GB"/>
    </w:rPr>
  </w:style>
  <w:style w:type="table" w:styleId="TableGrid">
    <w:name w:val="Table Grid"/>
    <w:basedOn w:val="TableNormal"/>
    <w:rsid w:val="00204254"/>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Normal"/>
    <w:qFormat/>
    <w:rsid w:val="00204254"/>
    <w:pPr>
      <w:widowControl w:val="0"/>
      <w:numPr>
        <w:numId w:val="9"/>
      </w:numPr>
      <w:tabs>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paragraph" w:customStyle="1" w:styleId="Eqn">
    <w:name w:val="Eqn"/>
    <w:basedOn w:val="Normal"/>
    <w:qFormat/>
    <w:rsid w:val="00606DE0"/>
    <w:pPr>
      <w:tabs>
        <w:tab w:val="center" w:pos="4608"/>
        <w:tab w:val="right" w:pos="9216"/>
      </w:tabs>
      <w:autoSpaceDE w:val="0"/>
      <w:autoSpaceDN w:val="0"/>
      <w:adjustRightInd w:val="0"/>
      <w:snapToGrid w:val="0"/>
      <w:spacing w:after="120"/>
      <w:jc w:val="both"/>
    </w:pPr>
    <w:rPr>
      <w:sz w:val="22"/>
      <w:szCs w:val="22"/>
      <w:lang w:val="en-US" w:eastAsia="ja-JP"/>
    </w:rPr>
  </w:style>
  <w:style w:type="character" w:customStyle="1" w:styleId="ListParagraphChar">
    <w:name w:val="List Paragraph Char"/>
    <w:link w:val="ListParagraph"/>
    <w:uiPriority w:val="34"/>
    <w:locked/>
    <w:rsid w:val="005E3A09"/>
    <w:rPr>
      <w:rFonts w:ascii="等线" w:hAnsi="SimSun" w:cs="SimSun"/>
      <w:sz w:val="21"/>
      <w:szCs w:val="21"/>
    </w:rPr>
  </w:style>
  <w:style w:type="character" w:customStyle="1" w:styleId="TALChar">
    <w:name w:val="TAL Char"/>
    <w:link w:val="TAL"/>
    <w:rsid w:val="005E3A09"/>
    <w:rPr>
      <w:rFonts w:ascii="Arial" w:hAnsi="Arial"/>
      <w:sz w:val="18"/>
      <w:lang w:val="en-GB" w:eastAsia="en-US"/>
    </w:rPr>
  </w:style>
  <w:style w:type="paragraph" w:customStyle="1" w:styleId="enumlev1">
    <w:name w:val="enumlev1"/>
    <w:basedOn w:val="Normal"/>
    <w:link w:val="enumlev1Char"/>
    <w:rsid w:val="005E7E5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rPr>
  </w:style>
  <w:style w:type="character" w:customStyle="1" w:styleId="enumlev1Char">
    <w:name w:val="enumlev1 Char"/>
    <w:link w:val="enumlev1"/>
    <w:qFormat/>
    <w:locked/>
    <w:rsid w:val="005E7E5A"/>
    <w:rPr>
      <w:rFonts w:ascii="Times New Roman" w:eastAsiaTheme="minorEastAsia" w:hAnsi="Times New Roman"/>
      <w:sz w:val="24"/>
      <w:lang w:val="en-GB" w:eastAsia="en-US"/>
    </w:rPr>
  </w:style>
  <w:style w:type="paragraph" w:customStyle="1" w:styleId="Tabletext">
    <w:name w:val="Table_text"/>
    <w:basedOn w:val="Normal"/>
    <w:link w:val="TabletextChar"/>
    <w:qFormat/>
    <w:rsid w:val="00374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qFormat/>
    <w:rsid w:val="0037457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textChar">
    <w:name w:val="Table_text Char"/>
    <w:link w:val="Tabletext"/>
    <w:rsid w:val="00374579"/>
    <w:rPr>
      <w:rFonts w:ascii="Times New Roman" w:eastAsiaTheme="minorEastAsia" w:hAnsi="Times New Roman"/>
      <w:lang w:val="en-GB" w:eastAsia="en-US"/>
    </w:rPr>
  </w:style>
  <w:style w:type="character" w:customStyle="1" w:styleId="TableheadChar">
    <w:name w:val="Table_head Char"/>
    <w:basedOn w:val="DefaultParagraphFont"/>
    <w:link w:val="Tablehead"/>
    <w:locked/>
    <w:rsid w:val="00374579"/>
    <w:rPr>
      <w:rFonts w:ascii="Times New Roman Bold" w:eastAsiaTheme="minorEastAsia" w:hAnsi="Times New Roman Bold" w:cs="Times New Roman Bold"/>
      <w:b/>
      <w:lang w:val="en-GB" w:eastAsia="en-US"/>
    </w:rPr>
  </w:style>
  <w:style w:type="paragraph" w:customStyle="1" w:styleId="MTDisplayEquation">
    <w:name w:val="MTDisplayEquation"/>
    <w:basedOn w:val="Normal"/>
    <w:next w:val="Normal"/>
    <w:link w:val="MTDisplayEquationChar"/>
    <w:rsid w:val="00426C53"/>
    <w:pPr>
      <w:tabs>
        <w:tab w:val="center" w:pos="4660"/>
        <w:tab w:val="right" w:pos="9320"/>
      </w:tabs>
      <w:autoSpaceDE w:val="0"/>
      <w:autoSpaceDN w:val="0"/>
      <w:adjustRightInd w:val="0"/>
      <w:snapToGrid w:val="0"/>
      <w:spacing w:after="120"/>
      <w:jc w:val="both"/>
    </w:pPr>
    <w:rPr>
      <w:rFonts w:eastAsiaTheme="minorEastAsia"/>
      <w:kern w:val="2"/>
      <w:sz w:val="24"/>
    </w:rPr>
  </w:style>
  <w:style w:type="character" w:customStyle="1" w:styleId="MTDisplayEquationChar">
    <w:name w:val="MTDisplayEquation Char"/>
    <w:link w:val="MTDisplayEquation"/>
    <w:rsid w:val="00426C53"/>
    <w:rPr>
      <w:rFonts w:ascii="Times New Roman" w:eastAsiaTheme="minorEastAsia" w:hAnsi="Times New Roman"/>
      <w:kern w:val="2"/>
      <w:sz w:val="24"/>
      <w:lang w:val="en-GB" w:eastAsia="en-US"/>
    </w:rPr>
  </w:style>
  <w:style w:type="paragraph" w:customStyle="1" w:styleId="References">
    <w:name w:val="References"/>
    <w:basedOn w:val="Normal"/>
    <w:rsid w:val="00231254"/>
    <w:pPr>
      <w:numPr>
        <w:numId w:val="13"/>
      </w:numPr>
      <w:autoSpaceDE w:val="0"/>
      <w:autoSpaceDN w:val="0"/>
      <w:snapToGrid w:val="0"/>
      <w:spacing w:after="60"/>
      <w:jc w:val="both"/>
    </w:pPr>
    <w:rPr>
      <w:rFonts w:eastAsiaTheme="minorEastAsia"/>
      <w:szCs w:val="16"/>
      <w:lang w:val="en-US"/>
    </w:rPr>
  </w:style>
</w:styles>
</file>

<file path=word/webSettings.xml><?xml version="1.0" encoding="utf-8"?>
<w:webSettings xmlns:r="http://schemas.openxmlformats.org/officeDocument/2006/relationships" xmlns:w="http://schemas.openxmlformats.org/wordprocessingml/2006/main">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E4184-1D37-46D3-919E-3319A837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2089</Words>
  <Characters>11910</Characters>
  <Application>Microsoft Office Word</Application>
  <DocSecurity>0</DocSecurity>
  <Lines>99</Lines>
  <Paragraphs>27</Paragraphs>
  <ScaleCrop>false</ScaleCrop>
  <Company>Huawei Technologies Co.,Ltd.</Company>
  <LinksUpToDate>false</LinksUpToDate>
  <CharactersWithSpaces>13972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1601-01-01T00:00:00Z</cp:lastPrinted>
  <dcterms:created xsi:type="dcterms:W3CDTF">2018-05-11T06:50:00Z</dcterms:created>
  <dcterms:modified xsi:type="dcterms:W3CDTF">2018-05-11T06:51:00Z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(3)NXxDQhycLLu5oX4Zn0e7LOfAGumn8kkDPuk54+peYWiAWZ8s8i7LwAOI+X5aQVDZy3KFyieN
iRWZVAaheKxz1yazV2jDWYXN2O+Bpu1aUNUxA1L2x6c+3uUYsKi7wc+3uHKNHLJxio0tXW+n
afVotsJ2+lfG0uNEv6xk+A4sR3gWVZxk5fZ+f8aO6d08SOPzRyHHczZeMPEZn1wvgfgfm89P
iP2hH+cyfHcIrKXbsK</vt:lpwstr>
  </property>
  <property fmtid="{D5CDD505-2E9C-101B-9397-08002B2CF9AE}" pid="4" name="_2015_ms_pID_7253431">
    <vt:lpwstr>i4pv8Z/nRkF4oP/xLg6Hmik5RhkTXpnH0XpC3jNchZFRmEFH8lwHVn
04TuQY2mgo2ZEpzYfqeQgCzWhPtrEEGOOYREMfc18ZwOMee0ZMsg3qFcy2Z2FvELvcrROga7
oDqbkEqLM1wrq46652r3G38VuLT7daDzC+dQBrZYnlnfAoykXJQUsTYeNZ1Rf9IFWEhqry97
9owuvZbOGoBgiboPq0YcjGWsKg4E518S5WKQ</vt:lpwstr>
  </property>
  <property fmtid="{D5CDD505-2E9C-101B-9397-08002B2CF9AE}" pid="5" name="_2015_ms_pID_7253432">
    <vt:lpwstr>TA==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1526021362</vt:lpwstr>
  </property>
</Properties>
</file>